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0AD29" w14:textId="77777777" w:rsidR="009A11D6" w:rsidRPr="00B47499" w:rsidRDefault="009A11D6" w:rsidP="007334EA">
      <w:pPr>
        <w:spacing w:after="120"/>
        <w:ind w:left="567" w:firstLine="0"/>
        <w:contextualSpacing/>
        <w:jc w:val="center"/>
        <w:rPr>
          <w:rFonts w:ascii="Arial" w:hAnsi="Arial" w:cs="Arial"/>
          <w:b/>
          <w:bCs/>
          <w:lang w:val="en-GB"/>
        </w:rPr>
      </w:pPr>
      <w:r w:rsidRPr="00B47499">
        <w:rPr>
          <w:noProof/>
          <w:lang w:val="en-GB"/>
        </w:rPr>
        <w:drawing>
          <wp:inline distT="0" distB="0" distL="0" distR="0" wp14:anchorId="5DEE374A" wp14:editId="16CBE9D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sdt>
      <w:sdtPr>
        <w:rPr>
          <w:rFonts w:ascii="Arial" w:hAnsi="Arial" w:cs="Arial"/>
          <w:b/>
          <w:bCs/>
          <w:lang w:val="en-GB"/>
        </w:rPr>
        <w:id w:val="-808551268"/>
        <w:docPartObj>
          <w:docPartGallery w:val="Cover Pages"/>
          <w:docPartUnique/>
        </w:docPartObj>
      </w:sdtPr>
      <w:sdtEndPr>
        <w:rPr>
          <w:b w:val="0"/>
          <w:bCs w:val="0"/>
        </w:rPr>
      </w:sdtEndPr>
      <w:sdtContent>
        <w:p w14:paraId="1E041B37" w14:textId="20525481" w:rsidR="00360A21" w:rsidRPr="00B47499" w:rsidRDefault="00360A21" w:rsidP="007334EA">
          <w:pPr>
            <w:spacing w:after="120"/>
            <w:ind w:left="567" w:firstLine="0"/>
            <w:contextualSpacing/>
            <w:jc w:val="center"/>
            <w:rPr>
              <w:rFonts w:ascii="Arial" w:hAnsi="Arial" w:cs="Arial"/>
              <w:b/>
              <w:bCs/>
              <w:lang w:val="en-GB"/>
            </w:rPr>
          </w:pPr>
        </w:p>
        <w:p w14:paraId="0CE733B5" w14:textId="02849329" w:rsidR="00C32E53" w:rsidRPr="00B47499" w:rsidRDefault="00C32E53" w:rsidP="008C3EF2">
          <w:pPr>
            <w:spacing w:after="120"/>
            <w:ind w:left="-851" w:firstLine="0"/>
            <w:contextualSpacing/>
            <w:jc w:val="left"/>
            <w:rPr>
              <w:rFonts w:cstheme="minorHAnsi"/>
              <w:sz w:val="28"/>
              <w:szCs w:val="28"/>
              <w:lang w:val="en-GB"/>
            </w:rPr>
          </w:pPr>
        </w:p>
        <w:p w14:paraId="46315E48" w14:textId="77777777" w:rsidR="00C32E53" w:rsidRPr="00B47499" w:rsidRDefault="00C32E53" w:rsidP="008C3EF2">
          <w:pPr>
            <w:spacing w:after="120"/>
            <w:ind w:left="-851" w:firstLine="0"/>
            <w:contextualSpacing/>
            <w:jc w:val="left"/>
            <w:rPr>
              <w:rFonts w:cstheme="minorHAnsi"/>
              <w:sz w:val="28"/>
              <w:szCs w:val="28"/>
              <w:lang w:val="en-GB"/>
            </w:rPr>
          </w:pPr>
        </w:p>
        <w:p w14:paraId="25E0D273" w14:textId="77777777" w:rsidR="008C3EF2" w:rsidRPr="00B47499" w:rsidRDefault="008C3EF2" w:rsidP="008C3EF2">
          <w:pPr>
            <w:spacing w:after="120"/>
            <w:ind w:left="-851" w:firstLine="0"/>
            <w:contextualSpacing/>
            <w:jc w:val="left"/>
            <w:rPr>
              <w:rFonts w:cstheme="minorHAnsi"/>
              <w:sz w:val="28"/>
              <w:szCs w:val="28"/>
              <w:lang w:val="en-GB"/>
            </w:rPr>
          </w:pPr>
        </w:p>
        <w:p w14:paraId="5007615E" w14:textId="77777777" w:rsidR="008C3EF2" w:rsidRPr="00B47499" w:rsidRDefault="008C3EF2" w:rsidP="008C3EF2">
          <w:pPr>
            <w:spacing w:after="120"/>
            <w:ind w:left="-851" w:firstLine="0"/>
            <w:contextualSpacing/>
            <w:jc w:val="left"/>
            <w:rPr>
              <w:rFonts w:cstheme="minorHAnsi"/>
              <w:sz w:val="28"/>
              <w:szCs w:val="28"/>
              <w:lang w:val="en-GB"/>
            </w:rPr>
          </w:pPr>
        </w:p>
        <w:p w14:paraId="1AC6B89F" w14:textId="77777777" w:rsidR="008C3EF2" w:rsidRPr="00B47499" w:rsidRDefault="008C3EF2" w:rsidP="008C3EF2">
          <w:pPr>
            <w:spacing w:after="120"/>
            <w:ind w:left="-851" w:firstLine="0"/>
            <w:contextualSpacing/>
            <w:jc w:val="left"/>
            <w:rPr>
              <w:rFonts w:cstheme="minorHAnsi"/>
              <w:sz w:val="28"/>
              <w:szCs w:val="28"/>
              <w:lang w:val="en-GB"/>
            </w:rPr>
          </w:pPr>
        </w:p>
        <w:p w14:paraId="4B92F888" w14:textId="77777777" w:rsidR="00C32E53" w:rsidRPr="00B47499" w:rsidRDefault="00C32E53" w:rsidP="008C3EF2">
          <w:pPr>
            <w:spacing w:after="120"/>
            <w:ind w:left="-851" w:firstLine="0"/>
            <w:contextualSpacing/>
            <w:jc w:val="left"/>
            <w:rPr>
              <w:rFonts w:cstheme="minorHAnsi"/>
              <w:sz w:val="28"/>
              <w:szCs w:val="28"/>
              <w:lang w:val="en-GB"/>
            </w:rPr>
          </w:pPr>
        </w:p>
        <w:p w14:paraId="47B8E29B" w14:textId="1ADA2B87" w:rsidR="00D526C8" w:rsidRPr="00B47499" w:rsidRDefault="00D526C8" w:rsidP="008C3EF2">
          <w:pPr>
            <w:spacing w:after="120"/>
            <w:ind w:left="-851" w:firstLine="0"/>
            <w:contextualSpacing/>
            <w:jc w:val="left"/>
            <w:rPr>
              <w:rFonts w:cstheme="minorHAnsi"/>
              <w:sz w:val="28"/>
              <w:szCs w:val="28"/>
              <w:lang w:val="en-GB"/>
            </w:rPr>
          </w:pPr>
        </w:p>
        <w:p w14:paraId="5482E7D5" w14:textId="77777777" w:rsidR="00A33994" w:rsidRPr="00B47499" w:rsidRDefault="00A33994" w:rsidP="00A33994">
          <w:pPr>
            <w:spacing w:after="120" w:line="240" w:lineRule="auto"/>
            <w:ind w:left="-851" w:hanging="142"/>
            <w:contextualSpacing/>
            <w:jc w:val="center"/>
            <w:rPr>
              <w:rFonts w:cstheme="minorHAnsi"/>
              <w:b/>
              <w:bCs/>
              <w:sz w:val="28"/>
              <w:szCs w:val="28"/>
              <w:lang w:val="en-GB"/>
            </w:rPr>
          </w:pPr>
          <w:r w:rsidRPr="00B47499">
            <w:rPr>
              <w:rFonts w:cstheme="minorHAnsi"/>
              <w:b/>
              <w:bCs/>
              <w:sz w:val="28"/>
              <w:szCs w:val="28"/>
              <w:lang w:val="en-GB"/>
            </w:rPr>
            <w:t xml:space="preserve">SPECIAL TERMS AND CONDITIONS </w:t>
          </w:r>
        </w:p>
        <w:p w14:paraId="133293D9" w14:textId="74B5EB25" w:rsidR="00A33994" w:rsidRPr="00B47499" w:rsidRDefault="00A33994" w:rsidP="00A33994">
          <w:pPr>
            <w:spacing w:after="120" w:line="240" w:lineRule="auto"/>
            <w:ind w:left="-851" w:hanging="142"/>
            <w:contextualSpacing/>
            <w:jc w:val="center"/>
            <w:rPr>
              <w:rFonts w:cstheme="minorHAnsi"/>
              <w:b/>
              <w:bCs/>
              <w:sz w:val="28"/>
              <w:szCs w:val="28"/>
              <w:lang w:val="en-GB"/>
            </w:rPr>
          </w:pPr>
          <w:r w:rsidRPr="00B47499">
            <w:rPr>
              <w:rFonts w:cstheme="minorHAnsi"/>
              <w:b/>
              <w:bCs/>
              <w:sz w:val="28"/>
              <w:szCs w:val="28"/>
              <w:lang w:val="en-GB"/>
            </w:rPr>
            <w:t xml:space="preserve">FOR A LOW-VALUE PUBLIC PROCUREMENT TENDER </w:t>
          </w:r>
        </w:p>
        <w:p w14:paraId="3E2D517A" w14:textId="020AD957" w:rsidR="00A33994" w:rsidRPr="00B47499" w:rsidRDefault="00A33994" w:rsidP="00A33994">
          <w:pPr>
            <w:spacing w:after="120" w:line="240" w:lineRule="auto"/>
            <w:ind w:left="-851" w:hanging="142"/>
            <w:contextualSpacing/>
            <w:jc w:val="center"/>
            <w:rPr>
              <w:rFonts w:cstheme="minorHAnsi"/>
              <w:b/>
              <w:bCs/>
              <w:sz w:val="28"/>
              <w:szCs w:val="28"/>
              <w:lang w:val="en-GB"/>
            </w:rPr>
          </w:pPr>
          <w:r w:rsidRPr="00B47499">
            <w:rPr>
              <w:rFonts w:cstheme="minorHAnsi"/>
              <w:b/>
              <w:bCs/>
              <w:sz w:val="28"/>
              <w:szCs w:val="28"/>
              <w:lang w:val="en-GB"/>
            </w:rPr>
            <w:t xml:space="preserve">TIME TRACKING AND PROJECT MANAGEMENT SYSTEM </w:t>
          </w:r>
        </w:p>
        <w:p w14:paraId="517C01D9" w14:textId="4F76EA5C" w:rsidR="001C24BC" w:rsidRPr="00B47499" w:rsidRDefault="005F13F0" w:rsidP="00A33994">
          <w:pPr>
            <w:spacing w:after="120" w:line="240" w:lineRule="auto"/>
            <w:ind w:firstLine="0"/>
            <w:contextualSpacing/>
            <w:rPr>
              <w:rFonts w:ascii="Arial" w:hAnsi="Arial" w:cs="Arial"/>
              <w:lang w:val="en-GB"/>
            </w:rPr>
          </w:pPr>
          <w:r w:rsidRPr="00B47499">
            <w:rPr>
              <w:rFonts w:ascii="Arial" w:hAnsi="Arial" w:cs="Arial"/>
              <w:lang w:val="en-GB"/>
            </w:rPr>
            <w:br w:type="page"/>
          </w:r>
        </w:p>
        <w:sdt>
          <w:sdtPr>
            <w:rPr>
              <w:lang w:val="en-GB"/>
            </w:rPr>
            <w:id w:val="1253785632"/>
            <w:docPartObj>
              <w:docPartGallery w:val="Table of Contents"/>
              <w:docPartUnique/>
            </w:docPartObj>
          </w:sdtPr>
          <w:sdtEndPr>
            <w:rPr>
              <w:b/>
              <w:bCs/>
              <w:noProof/>
            </w:rPr>
          </w:sdtEndPr>
          <w:sdtContent>
            <w:p w14:paraId="52073D81" w14:textId="20667886" w:rsidR="00173FBA" w:rsidRPr="00B47499" w:rsidRDefault="00173FBA" w:rsidP="00B10A12">
              <w:pPr>
                <w:spacing w:after="200"/>
                <w:jc w:val="center"/>
                <w:rPr>
                  <w:rFonts w:cstheme="minorHAnsi"/>
                  <w:lang w:val="en-GB"/>
                </w:rPr>
              </w:pPr>
            </w:p>
            <w:p w14:paraId="63710B18" w14:textId="42C8BE59" w:rsidR="000159DB" w:rsidRDefault="00173FBA">
              <w:pPr>
                <w:pStyle w:val="Turinys1"/>
                <w:rPr>
                  <w:noProof/>
                  <w:kern w:val="2"/>
                  <w:sz w:val="24"/>
                  <w:szCs w:val="24"/>
                  <w14:ligatures w14:val="standardContextual"/>
                </w:rPr>
              </w:pPr>
              <w:r w:rsidRPr="00B47499">
                <w:rPr>
                  <w:lang w:val="en-GB"/>
                </w:rPr>
                <w:fldChar w:fldCharType="begin"/>
              </w:r>
              <w:r w:rsidRPr="00B47499">
                <w:rPr>
                  <w:lang w:val="en-GB"/>
                </w:rPr>
                <w:instrText xml:space="preserve"> TOC \o "1-3" \h \z \u </w:instrText>
              </w:r>
              <w:r w:rsidRPr="00B47499">
                <w:rPr>
                  <w:lang w:val="en-GB"/>
                </w:rPr>
                <w:fldChar w:fldCharType="separate"/>
              </w:r>
              <w:hyperlink w:anchor="_Toc227877443" w:history="1">
                <w:r w:rsidR="000159DB" w:rsidRPr="00785F56">
                  <w:rPr>
                    <w:rStyle w:val="Hipersaitas"/>
                    <w:rFonts w:cstheme="minorHAnsi"/>
                    <w:noProof/>
                    <w:lang w:val="en-GB"/>
                  </w:rPr>
                  <w:t>1.</w:t>
                </w:r>
                <w:r w:rsidR="000159DB">
                  <w:rPr>
                    <w:noProof/>
                    <w:kern w:val="2"/>
                    <w:sz w:val="24"/>
                    <w:szCs w:val="24"/>
                    <w14:ligatures w14:val="standardContextual"/>
                  </w:rPr>
                  <w:tab/>
                </w:r>
                <w:r w:rsidR="000159DB" w:rsidRPr="00785F56">
                  <w:rPr>
                    <w:rStyle w:val="Hipersaitas"/>
                    <w:rFonts w:cstheme="minorHAnsi"/>
                    <w:noProof/>
                    <w:lang w:val="en-GB"/>
                  </w:rPr>
                  <w:t>General Information</w:t>
                </w:r>
                <w:r w:rsidR="000159DB">
                  <w:rPr>
                    <w:noProof/>
                    <w:webHidden/>
                  </w:rPr>
                  <w:tab/>
                </w:r>
                <w:r w:rsidR="000159DB">
                  <w:rPr>
                    <w:noProof/>
                    <w:webHidden/>
                  </w:rPr>
                  <w:fldChar w:fldCharType="begin"/>
                </w:r>
                <w:r w:rsidR="000159DB">
                  <w:rPr>
                    <w:noProof/>
                    <w:webHidden/>
                  </w:rPr>
                  <w:instrText xml:space="preserve"> PAGEREF _Toc227877443 \h </w:instrText>
                </w:r>
                <w:r w:rsidR="000159DB">
                  <w:rPr>
                    <w:noProof/>
                    <w:webHidden/>
                  </w:rPr>
                </w:r>
                <w:r w:rsidR="000159DB">
                  <w:rPr>
                    <w:noProof/>
                    <w:webHidden/>
                  </w:rPr>
                  <w:fldChar w:fldCharType="separate"/>
                </w:r>
                <w:r w:rsidR="000159DB">
                  <w:rPr>
                    <w:noProof/>
                    <w:webHidden/>
                  </w:rPr>
                  <w:t>0</w:t>
                </w:r>
                <w:r w:rsidR="000159DB">
                  <w:rPr>
                    <w:noProof/>
                    <w:webHidden/>
                  </w:rPr>
                  <w:fldChar w:fldCharType="end"/>
                </w:r>
              </w:hyperlink>
            </w:p>
            <w:p w14:paraId="02C38BC9" w14:textId="39FC45CA" w:rsidR="000159DB" w:rsidRDefault="000159DB">
              <w:pPr>
                <w:pStyle w:val="Turinys1"/>
                <w:rPr>
                  <w:noProof/>
                  <w:kern w:val="2"/>
                  <w:sz w:val="24"/>
                  <w:szCs w:val="24"/>
                  <w14:ligatures w14:val="standardContextual"/>
                </w:rPr>
              </w:pPr>
              <w:hyperlink w:anchor="_Toc227877444" w:history="1">
                <w:r w:rsidRPr="00785F56">
                  <w:rPr>
                    <w:rStyle w:val="Hipersaitas"/>
                    <w:rFonts w:eastAsia="Calibri" w:cstheme="minorHAnsi"/>
                    <w:noProof/>
                    <w:lang w:val="en-GB"/>
                  </w:rPr>
                  <w:t>2.</w:t>
                </w:r>
                <w:r>
                  <w:rPr>
                    <w:noProof/>
                    <w:kern w:val="2"/>
                    <w:sz w:val="24"/>
                    <w:szCs w:val="24"/>
                    <w14:ligatures w14:val="standardContextual"/>
                  </w:rPr>
                  <w:tab/>
                </w:r>
                <w:r w:rsidRPr="00785F56">
                  <w:rPr>
                    <w:rStyle w:val="Hipersaitas"/>
                    <w:rFonts w:cstheme="minorHAnsi"/>
                    <w:noProof/>
                    <w:lang w:val="en-GB"/>
                  </w:rPr>
                  <w:t>Objet of the Procurement</w:t>
                </w:r>
                <w:r>
                  <w:rPr>
                    <w:noProof/>
                    <w:webHidden/>
                  </w:rPr>
                  <w:tab/>
                </w:r>
                <w:r>
                  <w:rPr>
                    <w:noProof/>
                    <w:webHidden/>
                  </w:rPr>
                  <w:fldChar w:fldCharType="begin"/>
                </w:r>
                <w:r>
                  <w:rPr>
                    <w:noProof/>
                    <w:webHidden/>
                  </w:rPr>
                  <w:instrText xml:space="preserve"> PAGEREF _Toc227877444 \h </w:instrText>
                </w:r>
                <w:r>
                  <w:rPr>
                    <w:noProof/>
                    <w:webHidden/>
                  </w:rPr>
                </w:r>
                <w:r>
                  <w:rPr>
                    <w:noProof/>
                    <w:webHidden/>
                  </w:rPr>
                  <w:fldChar w:fldCharType="separate"/>
                </w:r>
                <w:r>
                  <w:rPr>
                    <w:noProof/>
                    <w:webHidden/>
                  </w:rPr>
                  <w:t>0</w:t>
                </w:r>
                <w:r>
                  <w:rPr>
                    <w:noProof/>
                    <w:webHidden/>
                  </w:rPr>
                  <w:fldChar w:fldCharType="end"/>
                </w:r>
              </w:hyperlink>
            </w:p>
            <w:p w14:paraId="22D65F5C" w14:textId="2176AB38" w:rsidR="000159DB" w:rsidRDefault="000159DB">
              <w:pPr>
                <w:pStyle w:val="Turinys1"/>
                <w:rPr>
                  <w:noProof/>
                  <w:kern w:val="2"/>
                  <w:sz w:val="24"/>
                  <w:szCs w:val="24"/>
                  <w14:ligatures w14:val="standardContextual"/>
                </w:rPr>
              </w:pPr>
              <w:hyperlink w:anchor="_Toc227877445" w:history="1">
                <w:r w:rsidRPr="00785F56">
                  <w:rPr>
                    <w:rStyle w:val="Hipersaitas"/>
                    <w:rFonts w:eastAsia="Calibri" w:cstheme="minorHAnsi"/>
                    <w:noProof/>
                    <w:lang w:val="en-GB"/>
                  </w:rPr>
                  <w:t>3.</w:t>
                </w:r>
                <w:r>
                  <w:rPr>
                    <w:noProof/>
                    <w:kern w:val="2"/>
                    <w:sz w:val="24"/>
                    <w:szCs w:val="24"/>
                    <w14:ligatures w14:val="standardContextual"/>
                  </w:rPr>
                  <w:tab/>
                </w:r>
                <w:r w:rsidRPr="00785F56">
                  <w:rPr>
                    <w:rStyle w:val="Hipersaitas"/>
                    <w:rFonts w:cstheme="minorHAnsi"/>
                    <w:noProof/>
                    <w:lang w:val="en-GB"/>
                  </w:rPr>
                  <w:t>Grounds for exclusion of suppliers and required qualifications</w:t>
                </w:r>
                <w:r>
                  <w:rPr>
                    <w:noProof/>
                    <w:webHidden/>
                  </w:rPr>
                  <w:tab/>
                </w:r>
                <w:r>
                  <w:rPr>
                    <w:noProof/>
                    <w:webHidden/>
                  </w:rPr>
                  <w:fldChar w:fldCharType="begin"/>
                </w:r>
                <w:r>
                  <w:rPr>
                    <w:noProof/>
                    <w:webHidden/>
                  </w:rPr>
                  <w:instrText xml:space="preserve"> PAGEREF _Toc227877445 \h </w:instrText>
                </w:r>
                <w:r>
                  <w:rPr>
                    <w:noProof/>
                    <w:webHidden/>
                  </w:rPr>
                </w:r>
                <w:r>
                  <w:rPr>
                    <w:noProof/>
                    <w:webHidden/>
                  </w:rPr>
                  <w:fldChar w:fldCharType="separate"/>
                </w:r>
                <w:r>
                  <w:rPr>
                    <w:noProof/>
                    <w:webHidden/>
                  </w:rPr>
                  <w:t>1</w:t>
                </w:r>
                <w:r>
                  <w:rPr>
                    <w:noProof/>
                    <w:webHidden/>
                  </w:rPr>
                  <w:fldChar w:fldCharType="end"/>
                </w:r>
              </w:hyperlink>
            </w:p>
            <w:p w14:paraId="15150EE3" w14:textId="0ACA868B" w:rsidR="000159DB" w:rsidRDefault="000159DB">
              <w:pPr>
                <w:pStyle w:val="Turinys1"/>
                <w:rPr>
                  <w:noProof/>
                  <w:kern w:val="2"/>
                  <w:sz w:val="24"/>
                  <w:szCs w:val="24"/>
                  <w14:ligatures w14:val="standardContextual"/>
                </w:rPr>
              </w:pPr>
              <w:hyperlink w:anchor="_Toc227877446" w:history="1">
                <w:r w:rsidRPr="00785F56">
                  <w:rPr>
                    <w:rStyle w:val="Hipersaitas"/>
                    <w:rFonts w:eastAsia="Calibri" w:cstheme="minorHAnsi"/>
                    <w:noProof/>
                    <w:lang w:val="en-GB"/>
                  </w:rPr>
                  <w:t>4.</w:t>
                </w:r>
                <w:r>
                  <w:rPr>
                    <w:noProof/>
                    <w:kern w:val="2"/>
                    <w:sz w:val="24"/>
                    <w:szCs w:val="24"/>
                    <w14:ligatures w14:val="standardContextual"/>
                  </w:rPr>
                  <w:tab/>
                </w:r>
                <w:r w:rsidRPr="00785F56">
                  <w:rPr>
                    <w:rStyle w:val="Hipersaitas"/>
                    <w:rFonts w:cstheme="minorHAnsi"/>
                    <w:noProof/>
                    <w:lang w:val="en-GB"/>
                  </w:rPr>
                  <w:t>Requirements related to national security</w:t>
                </w:r>
                <w:r>
                  <w:rPr>
                    <w:noProof/>
                    <w:webHidden/>
                  </w:rPr>
                  <w:tab/>
                </w:r>
                <w:r>
                  <w:rPr>
                    <w:noProof/>
                    <w:webHidden/>
                  </w:rPr>
                  <w:fldChar w:fldCharType="begin"/>
                </w:r>
                <w:r>
                  <w:rPr>
                    <w:noProof/>
                    <w:webHidden/>
                  </w:rPr>
                  <w:instrText xml:space="preserve"> PAGEREF _Toc227877446 \h </w:instrText>
                </w:r>
                <w:r>
                  <w:rPr>
                    <w:noProof/>
                    <w:webHidden/>
                  </w:rPr>
                </w:r>
                <w:r>
                  <w:rPr>
                    <w:noProof/>
                    <w:webHidden/>
                  </w:rPr>
                  <w:fldChar w:fldCharType="separate"/>
                </w:r>
                <w:r>
                  <w:rPr>
                    <w:noProof/>
                    <w:webHidden/>
                  </w:rPr>
                  <w:t>1</w:t>
                </w:r>
                <w:r>
                  <w:rPr>
                    <w:noProof/>
                    <w:webHidden/>
                  </w:rPr>
                  <w:fldChar w:fldCharType="end"/>
                </w:r>
              </w:hyperlink>
            </w:p>
            <w:p w14:paraId="63E8E95D" w14:textId="673ECFEE" w:rsidR="000159DB" w:rsidRDefault="000159DB">
              <w:pPr>
                <w:pStyle w:val="Turinys1"/>
                <w:rPr>
                  <w:noProof/>
                  <w:kern w:val="2"/>
                  <w:sz w:val="24"/>
                  <w:szCs w:val="24"/>
                  <w14:ligatures w14:val="standardContextual"/>
                </w:rPr>
              </w:pPr>
              <w:hyperlink w:anchor="_Toc227877447" w:history="1">
                <w:r w:rsidRPr="00785F56">
                  <w:rPr>
                    <w:rStyle w:val="Hipersaitas"/>
                    <w:rFonts w:eastAsia="Calibri" w:cstheme="minorHAnsi"/>
                    <w:noProof/>
                    <w:lang w:val="en-GB"/>
                  </w:rPr>
                  <w:t>5.</w:t>
                </w:r>
                <w:r>
                  <w:rPr>
                    <w:noProof/>
                    <w:kern w:val="2"/>
                    <w:sz w:val="24"/>
                    <w:szCs w:val="24"/>
                    <w14:ligatures w14:val="standardContextual"/>
                  </w:rPr>
                  <w:tab/>
                </w:r>
                <w:r w:rsidRPr="00785F56">
                  <w:rPr>
                    <w:rStyle w:val="Hipersaitas"/>
                    <w:rFonts w:cstheme="minorHAnsi"/>
                    <w:noProof/>
                    <w:lang w:val="en-GB"/>
                  </w:rPr>
                  <w:t>Requirements for the Preparation and Submission of Tenders</w:t>
                </w:r>
                <w:r>
                  <w:rPr>
                    <w:noProof/>
                    <w:webHidden/>
                  </w:rPr>
                  <w:tab/>
                </w:r>
                <w:r>
                  <w:rPr>
                    <w:noProof/>
                    <w:webHidden/>
                  </w:rPr>
                  <w:fldChar w:fldCharType="begin"/>
                </w:r>
                <w:r>
                  <w:rPr>
                    <w:noProof/>
                    <w:webHidden/>
                  </w:rPr>
                  <w:instrText xml:space="preserve"> PAGEREF _Toc227877447 \h </w:instrText>
                </w:r>
                <w:r>
                  <w:rPr>
                    <w:noProof/>
                    <w:webHidden/>
                  </w:rPr>
                </w:r>
                <w:r>
                  <w:rPr>
                    <w:noProof/>
                    <w:webHidden/>
                  </w:rPr>
                  <w:fldChar w:fldCharType="separate"/>
                </w:r>
                <w:r>
                  <w:rPr>
                    <w:noProof/>
                    <w:webHidden/>
                  </w:rPr>
                  <w:t>2</w:t>
                </w:r>
                <w:r>
                  <w:rPr>
                    <w:noProof/>
                    <w:webHidden/>
                  </w:rPr>
                  <w:fldChar w:fldCharType="end"/>
                </w:r>
              </w:hyperlink>
            </w:p>
            <w:p w14:paraId="794D78E3" w14:textId="5ABE5063" w:rsidR="000159DB" w:rsidRDefault="000159DB">
              <w:pPr>
                <w:pStyle w:val="Turinys1"/>
                <w:rPr>
                  <w:noProof/>
                  <w:kern w:val="2"/>
                  <w:sz w:val="24"/>
                  <w:szCs w:val="24"/>
                  <w14:ligatures w14:val="standardContextual"/>
                </w:rPr>
              </w:pPr>
              <w:hyperlink w:anchor="_Toc227877448" w:history="1">
                <w:r w:rsidRPr="00785F56">
                  <w:rPr>
                    <w:rStyle w:val="Hipersaitas"/>
                    <w:rFonts w:cstheme="minorHAnsi"/>
                    <w:noProof/>
                    <w:lang w:val="en-GB"/>
                  </w:rPr>
                  <w:t xml:space="preserve">6. </w:t>
                </w:r>
                <w:r>
                  <w:rPr>
                    <w:rStyle w:val="Hipersaitas"/>
                    <w:rFonts w:cstheme="minorHAnsi"/>
                    <w:noProof/>
                    <w:lang w:val="en-GB"/>
                  </w:rPr>
                  <w:t xml:space="preserve">    </w:t>
                </w:r>
                <w:r w:rsidRPr="00785F56">
                  <w:rPr>
                    <w:rStyle w:val="Hipersaitas"/>
                    <w:rFonts w:cstheme="minorHAnsi"/>
                    <w:noProof/>
                    <w:lang w:val="en-GB"/>
                  </w:rPr>
                  <w:t>Validity of Tenders and Security for Tender Validity</w:t>
                </w:r>
                <w:r>
                  <w:rPr>
                    <w:noProof/>
                    <w:webHidden/>
                  </w:rPr>
                  <w:tab/>
                </w:r>
                <w:r>
                  <w:rPr>
                    <w:noProof/>
                    <w:webHidden/>
                  </w:rPr>
                  <w:fldChar w:fldCharType="begin"/>
                </w:r>
                <w:r>
                  <w:rPr>
                    <w:noProof/>
                    <w:webHidden/>
                  </w:rPr>
                  <w:instrText xml:space="preserve"> PAGEREF _Toc227877448 \h </w:instrText>
                </w:r>
                <w:r>
                  <w:rPr>
                    <w:noProof/>
                    <w:webHidden/>
                  </w:rPr>
                </w:r>
                <w:r>
                  <w:rPr>
                    <w:noProof/>
                    <w:webHidden/>
                  </w:rPr>
                  <w:fldChar w:fldCharType="separate"/>
                </w:r>
                <w:r>
                  <w:rPr>
                    <w:noProof/>
                    <w:webHidden/>
                  </w:rPr>
                  <w:t>2</w:t>
                </w:r>
                <w:r>
                  <w:rPr>
                    <w:noProof/>
                    <w:webHidden/>
                  </w:rPr>
                  <w:fldChar w:fldCharType="end"/>
                </w:r>
              </w:hyperlink>
            </w:p>
            <w:p w14:paraId="2C239015" w14:textId="789DC8A7" w:rsidR="000159DB" w:rsidRDefault="000159DB">
              <w:pPr>
                <w:pStyle w:val="Turinys1"/>
                <w:rPr>
                  <w:noProof/>
                  <w:kern w:val="2"/>
                  <w:sz w:val="24"/>
                  <w:szCs w:val="24"/>
                  <w14:ligatures w14:val="standardContextual"/>
                </w:rPr>
              </w:pPr>
              <w:hyperlink w:anchor="_Toc227877449" w:history="1">
                <w:r w:rsidRPr="00785F56">
                  <w:rPr>
                    <w:rStyle w:val="Hipersaitas"/>
                    <w:rFonts w:ascii="Arial" w:hAnsi="Arial" w:cs="Arial"/>
                    <w:noProof/>
                    <w:lang w:val="en-GB"/>
                  </w:rPr>
                  <w:t>7.</w:t>
                </w:r>
                <w:r>
                  <w:rPr>
                    <w:noProof/>
                    <w:kern w:val="2"/>
                    <w:sz w:val="24"/>
                    <w:szCs w:val="24"/>
                    <w14:ligatures w14:val="standardContextual"/>
                  </w:rPr>
                  <w:tab/>
                </w:r>
                <w:r w:rsidRPr="00785F56">
                  <w:rPr>
                    <w:rStyle w:val="Hipersaitas"/>
                    <w:rFonts w:cstheme="minorHAnsi"/>
                    <w:noProof/>
                    <w:lang w:val="en-GB"/>
                  </w:rPr>
                  <w:t>Evaluation of Tenders</w:t>
                </w:r>
                <w:r>
                  <w:rPr>
                    <w:noProof/>
                    <w:webHidden/>
                  </w:rPr>
                  <w:tab/>
                </w:r>
                <w:r>
                  <w:rPr>
                    <w:noProof/>
                    <w:webHidden/>
                  </w:rPr>
                  <w:fldChar w:fldCharType="begin"/>
                </w:r>
                <w:r>
                  <w:rPr>
                    <w:noProof/>
                    <w:webHidden/>
                  </w:rPr>
                  <w:instrText xml:space="preserve"> PAGEREF _Toc227877449 \h </w:instrText>
                </w:r>
                <w:r>
                  <w:rPr>
                    <w:noProof/>
                    <w:webHidden/>
                  </w:rPr>
                </w:r>
                <w:r>
                  <w:rPr>
                    <w:noProof/>
                    <w:webHidden/>
                  </w:rPr>
                  <w:fldChar w:fldCharType="separate"/>
                </w:r>
                <w:r>
                  <w:rPr>
                    <w:noProof/>
                    <w:webHidden/>
                  </w:rPr>
                  <w:t>2</w:t>
                </w:r>
                <w:r>
                  <w:rPr>
                    <w:noProof/>
                    <w:webHidden/>
                  </w:rPr>
                  <w:fldChar w:fldCharType="end"/>
                </w:r>
              </w:hyperlink>
            </w:p>
            <w:p w14:paraId="6B5B3398" w14:textId="1159E545" w:rsidR="000159DB" w:rsidRDefault="000159DB">
              <w:pPr>
                <w:pStyle w:val="Turinys1"/>
                <w:rPr>
                  <w:noProof/>
                  <w:kern w:val="2"/>
                  <w:sz w:val="24"/>
                  <w:szCs w:val="24"/>
                  <w14:ligatures w14:val="standardContextual"/>
                </w:rPr>
              </w:pPr>
              <w:hyperlink w:anchor="_Toc227877450" w:history="1">
                <w:r w:rsidRPr="00785F56">
                  <w:rPr>
                    <w:rStyle w:val="Hipersaitas"/>
                    <w:rFonts w:cstheme="minorHAnsi"/>
                    <w:noProof/>
                    <w:lang w:val="en-GB"/>
                  </w:rPr>
                  <w:t xml:space="preserve">8. </w:t>
                </w:r>
                <w:r>
                  <w:rPr>
                    <w:rStyle w:val="Hipersaitas"/>
                    <w:rFonts w:cstheme="minorHAnsi"/>
                    <w:noProof/>
                    <w:lang w:val="en-GB"/>
                  </w:rPr>
                  <w:t xml:space="preserve">    </w:t>
                </w:r>
                <w:r w:rsidRPr="00785F56">
                  <w:rPr>
                    <w:rStyle w:val="Hipersaitas"/>
                    <w:rFonts w:cstheme="minorHAnsi"/>
                    <w:noProof/>
                    <w:lang w:val="en-GB"/>
                  </w:rPr>
                  <w:t>Conclusion of the Public Procurement Contract and Terms and Conditions</w:t>
                </w:r>
                <w:r>
                  <w:rPr>
                    <w:noProof/>
                    <w:webHidden/>
                  </w:rPr>
                  <w:tab/>
                </w:r>
                <w:r>
                  <w:rPr>
                    <w:noProof/>
                    <w:webHidden/>
                  </w:rPr>
                  <w:fldChar w:fldCharType="begin"/>
                </w:r>
                <w:r>
                  <w:rPr>
                    <w:noProof/>
                    <w:webHidden/>
                  </w:rPr>
                  <w:instrText xml:space="preserve"> PAGEREF _Toc227877450 \h </w:instrText>
                </w:r>
                <w:r>
                  <w:rPr>
                    <w:noProof/>
                    <w:webHidden/>
                  </w:rPr>
                </w:r>
                <w:r>
                  <w:rPr>
                    <w:noProof/>
                    <w:webHidden/>
                  </w:rPr>
                  <w:fldChar w:fldCharType="separate"/>
                </w:r>
                <w:r>
                  <w:rPr>
                    <w:noProof/>
                    <w:webHidden/>
                  </w:rPr>
                  <w:t>2</w:t>
                </w:r>
                <w:r>
                  <w:rPr>
                    <w:noProof/>
                    <w:webHidden/>
                  </w:rPr>
                  <w:fldChar w:fldCharType="end"/>
                </w:r>
              </w:hyperlink>
            </w:p>
            <w:p w14:paraId="50FBC201" w14:textId="24D73060" w:rsidR="00413BD0" w:rsidRPr="00B47499" w:rsidRDefault="00173FBA" w:rsidP="000159DB">
              <w:pPr>
                <w:ind w:firstLine="0"/>
                <w:rPr>
                  <w:lang w:val="en-GB"/>
                </w:rPr>
                <w:sectPr w:rsidR="00413BD0" w:rsidRPr="00B47499"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B47499">
                <w:rPr>
                  <w:noProof/>
                  <w:lang w:val="en-GB"/>
                </w:rPr>
                <w:fldChar w:fldCharType="end"/>
              </w:r>
            </w:p>
          </w:sdtContent>
        </w:sdt>
        <w:p w14:paraId="73CCB438" w14:textId="5ACC71EB" w:rsidR="005F13F0" w:rsidRPr="00B47499" w:rsidRDefault="00000000" w:rsidP="00764170">
          <w:pPr>
            <w:spacing w:after="120"/>
            <w:ind w:firstLine="0"/>
            <w:contextualSpacing/>
            <w:rPr>
              <w:rFonts w:ascii="Arial" w:hAnsi="Arial" w:cs="Arial"/>
              <w:lang w:val="en-GB"/>
            </w:rPr>
          </w:pPr>
        </w:p>
      </w:sdtContent>
    </w:sdt>
    <w:p w14:paraId="12085CDF" w14:textId="266E38F4" w:rsidR="00746BAF" w:rsidRPr="00B47499" w:rsidRDefault="0092364E" w:rsidP="003910D7">
      <w:pPr>
        <w:pStyle w:val="Antrat1"/>
        <w:numPr>
          <w:ilvl w:val="0"/>
          <w:numId w:val="5"/>
        </w:numPr>
        <w:spacing w:before="720" w:after="0" w:line="300" w:lineRule="auto"/>
        <w:ind w:left="357" w:hanging="357"/>
        <w:rPr>
          <w:rFonts w:asciiTheme="minorHAnsi" w:hAnsiTheme="minorHAnsi" w:cstheme="minorHAnsi"/>
          <w:color w:val="auto"/>
          <w:lang w:val="en-GB"/>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7877443"/>
      <w:bookmarkEnd w:id="0"/>
      <w:bookmarkEnd w:id="1"/>
      <w:bookmarkEnd w:id="2"/>
      <w:bookmarkEnd w:id="3"/>
      <w:bookmarkEnd w:id="4"/>
      <w:r w:rsidRPr="00B47499">
        <w:rPr>
          <w:rFonts w:asciiTheme="minorHAnsi" w:hAnsiTheme="minorHAnsi" w:cstheme="minorHAnsi"/>
          <w:color w:val="auto"/>
          <w:lang w:val="en-GB"/>
        </w:rPr>
        <w:t>General Information</w:t>
      </w:r>
      <w:bookmarkEnd w:id="9"/>
      <w:r w:rsidR="6B81CCAC" w:rsidRPr="00B47499">
        <w:rPr>
          <w:rFonts w:asciiTheme="minorHAnsi" w:hAnsiTheme="minorHAnsi" w:cstheme="minorHAnsi"/>
          <w:color w:val="auto"/>
          <w:lang w:val="en-GB"/>
        </w:rPr>
        <w:t xml:space="preserve"> </w:t>
      </w:r>
    </w:p>
    <w:p w14:paraId="698C5E70" w14:textId="490FD0EB" w:rsidR="00746BAF" w:rsidRPr="00B47499" w:rsidRDefault="00746BAF" w:rsidP="00746BAF">
      <w:pPr>
        <w:ind w:firstLine="0"/>
        <w:rPr>
          <w:lang w:val="en-GB"/>
        </w:rPr>
      </w:pPr>
    </w:p>
    <w:p w14:paraId="3C2B83DD" w14:textId="48E5B702" w:rsidR="00FB3C75" w:rsidRPr="00B47499" w:rsidRDefault="002902C1" w:rsidP="00F77A5D">
      <w:pPr>
        <w:spacing w:line="240" w:lineRule="auto"/>
        <w:rPr>
          <w:rFonts w:cstheme="minorHAnsi"/>
          <w:lang w:val="en-GB"/>
        </w:rPr>
      </w:pPr>
      <w:r w:rsidRPr="00B47499">
        <w:rPr>
          <w:rFonts w:cstheme="minorHAnsi"/>
          <w:lang w:val="en-GB"/>
        </w:rPr>
        <w:t xml:space="preserve">1.1. </w:t>
      </w:r>
      <w:r w:rsidR="004E45C5" w:rsidRPr="00B47499">
        <w:rPr>
          <w:rFonts w:cstheme="minorHAnsi"/>
          <w:lang w:val="en-GB"/>
        </w:rPr>
        <w:t xml:space="preserve">Public institution CPO LT (hereinafter – CPO LT or the Contracting Authority) is conducting a low-value procurement by means of a published request for quotations (hereinafter – the procurement). The contact person at CPO LT is </w:t>
      </w:r>
      <w:proofErr w:type="spellStart"/>
      <w:r w:rsidR="004E45C5" w:rsidRPr="00B47499">
        <w:rPr>
          <w:rFonts w:cstheme="minorHAnsi"/>
          <w:lang w:val="en-GB"/>
        </w:rPr>
        <w:t>Ramunė</w:t>
      </w:r>
      <w:proofErr w:type="spellEnd"/>
      <w:r w:rsidR="004E45C5" w:rsidRPr="00B47499">
        <w:rPr>
          <w:rFonts w:cstheme="minorHAnsi"/>
          <w:lang w:val="en-GB"/>
        </w:rPr>
        <w:t xml:space="preserve"> Franckevičienė, tel. +37061482426, email: </w:t>
      </w:r>
      <w:proofErr w:type="spellStart"/>
      <w:r w:rsidR="004E45C5" w:rsidRPr="00B47499">
        <w:rPr>
          <w:rFonts w:cstheme="minorHAnsi"/>
          <w:lang w:val="en-GB"/>
        </w:rPr>
        <w:t>Ramune.Franckeviciene@cpo.lt</w:t>
      </w:r>
      <w:proofErr w:type="spellEnd"/>
      <w:r w:rsidR="004E45C5" w:rsidRPr="00B47499">
        <w:rPr>
          <w:rFonts w:cstheme="minorHAnsi"/>
          <w:lang w:val="en-GB"/>
        </w:rPr>
        <w:t>.</w:t>
      </w:r>
    </w:p>
    <w:p w14:paraId="7ECEA63A" w14:textId="6C3880E4" w:rsidR="00746BAF" w:rsidRPr="00B47499" w:rsidRDefault="00D722C8" w:rsidP="00F77A5D">
      <w:pPr>
        <w:spacing w:line="240" w:lineRule="auto"/>
        <w:rPr>
          <w:rFonts w:cstheme="minorHAnsi"/>
          <w:lang w:val="en-GB"/>
        </w:rPr>
      </w:pPr>
      <w:r w:rsidRPr="00B47499">
        <w:rPr>
          <w:rFonts w:cstheme="minorHAnsi"/>
          <w:lang w:val="en-GB"/>
        </w:rPr>
        <w:t>1.</w:t>
      </w:r>
      <w:r w:rsidR="008813F6" w:rsidRPr="00B47499">
        <w:rPr>
          <w:rFonts w:cstheme="minorHAnsi"/>
          <w:lang w:val="en-GB"/>
        </w:rPr>
        <w:t>2</w:t>
      </w:r>
      <w:r w:rsidRPr="00B47499">
        <w:rPr>
          <w:rFonts w:cstheme="minorHAnsi"/>
          <w:lang w:val="en-GB"/>
        </w:rPr>
        <w:t xml:space="preserve">. </w:t>
      </w:r>
      <w:r w:rsidR="00B47499" w:rsidRPr="00B47499">
        <w:rPr>
          <w:rFonts w:cstheme="minorHAnsi"/>
          <w:lang w:val="en-GB"/>
        </w:rPr>
        <w:t>The Contracting Authority is a payer of VAT.</w:t>
      </w:r>
    </w:p>
    <w:p w14:paraId="6669709E" w14:textId="2BF0FE90" w:rsidR="00316D64" w:rsidRPr="00B47499" w:rsidRDefault="00B47499" w:rsidP="003910D7">
      <w:pPr>
        <w:pStyle w:val="Sraopastraipa"/>
        <w:numPr>
          <w:ilvl w:val="1"/>
          <w:numId w:val="9"/>
        </w:numPr>
        <w:spacing w:line="240" w:lineRule="auto"/>
        <w:ind w:left="0" w:firstLine="710"/>
        <w:rPr>
          <w:rFonts w:cstheme="minorHAnsi"/>
          <w:lang w:val="en-GB"/>
        </w:rPr>
      </w:pPr>
      <w:r w:rsidRPr="00B47499">
        <w:rPr>
          <w:rFonts w:cstheme="minorHAnsi"/>
          <w:lang w:val="en-GB"/>
        </w:rPr>
        <w:t xml:space="preserve">This procurement is not carried out using the centralized procurement </w:t>
      </w:r>
      <w:proofErr w:type="spellStart"/>
      <w:r w:rsidRPr="00B47499">
        <w:rPr>
          <w:rFonts w:cstheme="minorHAnsi"/>
          <w:lang w:val="en-GB"/>
        </w:rPr>
        <w:t>catalog</w:t>
      </w:r>
      <w:proofErr w:type="spellEnd"/>
      <w:r w:rsidRPr="00B47499">
        <w:rPr>
          <w:rFonts w:cstheme="minorHAnsi"/>
          <w:lang w:val="en-GB"/>
        </w:rPr>
        <w:t>, as such goods are not available.</w:t>
      </w:r>
    </w:p>
    <w:p w14:paraId="3F7E82C8" w14:textId="6E5FB88B" w:rsidR="001254B7" w:rsidRPr="00B47499" w:rsidRDefault="00B47499" w:rsidP="002E619D">
      <w:pPr>
        <w:pStyle w:val="Sraopastraipa"/>
        <w:numPr>
          <w:ilvl w:val="1"/>
          <w:numId w:val="12"/>
        </w:numPr>
        <w:spacing w:line="240" w:lineRule="auto"/>
        <w:ind w:left="0" w:firstLine="709"/>
        <w:rPr>
          <w:rFonts w:cstheme="minorHAnsi"/>
          <w:lang w:val="en-GB"/>
        </w:rPr>
      </w:pPr>
      <w:r w:rsidRPr="00B47499">
        <w:rPr>
          <w:rFonts w:cstheme="minorHAnsi"/>
          <w:lang w:val="en-GB"/>
        </w:rPr>
        <w:t xml:space="preserve">The Procurement </w:t>
      </w:r>
      <w:r w:rsidRPr="00B47499">
        <w:rPr>
          <w:rFonts w:cstheme="minorHAnsi"/>
          <w:lang w:val="en-GB"/>
        </w:rPr>
        <w:t>Board</w:t>
      </w:r>
      <w:r w:rsidRPr="00B47499">
        <w:rPr>
          <w:rFonts w:cstheme="minorHAnsi"/>
          <w:lang w:val="en-GB"/>
        </w:rPr>
        <w:t xml:space="preserve"> is being formed.</w:t>
      </w:r>
    </w:p>
    <w:p w14:paraId="37307640" w14:textId="5EDBEF95" w:rsidR="001C1657" w:rsidRPr="00B47499" w:rsidRDefault="00B47499" w:rsidP="003910D7">
      <w:pPr>
        <w:pStyle w:val="Sraopastraipa"/>
        <w:numPr>
          <w:ilvl w:val="1"/>
          <w:numId w:val="12"/>
        </w:numPr>
        <w:tabs>
          <w:tab w:val="left" w:pos="1134"/>
        </w:tabs>
        <w:spacing w:line="240" w:lineRule="auto"/>
        <w:ind w:left="0" w:firstLine="709"/>
        <w:rPr>
          <w:rFonts w:cstheme="minorHAnsi"/>
          <w:lang w:val="en-GB"/>
        </w:rPr>
      </w:pPr>
      <w:r w:rsidRPr="00B47499">
        <w:rPr>
          <w:lang w:val="en-GB"/>
        </w:rPr>
        <w:t xml:space="preserve">This is a green public procurement. The procurement is carried out in accordance with Subparagraph 4.4.1 of Order No. </w:t>
      </w:r>
      <w:proofErr w:type="spellStart"/>
      <w:r w:rsidRPr="00B47499">
        <w:rPr>
          <w:lang w:val="en-GB"/>
        </w:rPr>
        <w:t>D1</w:t>
      </w:r>
      <w:proofErr w:type="spellEnd"/>
      <w:r w:rsidRPr="00B47499">
        <w:rPr>
          <w:lang w:val="en-GB"/>
        </w:rPr>
        <w:t>-508 of 28 June 2011 of the Minister of Environment of the Republic of Lithuania ‘On the Approval of the Description of the Procedure for the Application of Environmental Protection Criteria in Green Public Procurement’. The environmental protection criteria are set out in Clause 22 of the Main Contract Terms and Conditions.</w:t>
      </w:r>
    </w:p>
    <w:p w14:paraId="15179C0E" w14:textId="7E0D5AD7" w:rsidR="00257685" w:rsidRPr="00B47499" w:rsidRDefault="00B47499" w:rsidP="003910D7">
      <w:pPr>
        <w:pStyle w:val="Sraopastraipa"/>
        <w:numPr>
          <w:ilvl w:val="1"/>
          <w:numId w:val="12"/>
        </w:numPr>
        <w:spacing w:line="240" w:lineRule="auto"/>
        <w:ind w:left="0" w:firstLine="710"/>
        <w:rPr>
          <w:rFonts w:eastAsia="Arial" w:cstheme="minorHAnsi"/>
          <w:lang w:val="en-GB"/>
        </w:rPr>
      </w:pPr>
      <w:r w:rsidRPr="00B47499">
        <w:rPr>
          <w:rFonts w:eastAsia="Arial" w:cstheme="minorHAnsi"/>
          <w:lang w:val="en-GB"/>
        </w:rPr>
        <w:t>The General Terms and Conditions of the Procurement constitute an integral part of these Terms and Conditions. The following annexes are attached to the Special Terms and Conditions of the Procurement:</w:t>
      </w:r>
    </w:p>
    <w:p w14:paraId="539982A5" w14:textId="022690DC" w:rsidR="00F07DC9" w:rsidRPr="00B47499" w:rsidRDefault="008B0CE8" w:rsidP="003910D7">
      <w:pPr>
        <w:pStyle w:val="Sraopastraipa"/>
        <w:numPr>
          <w:ilvl w:val="2"/>
          <w:numId w:val="12"/>
        </w:numPr>
        <w:spacing w:line="240" w:lineRule="auto"/>
        <w:ind w:left="0" w:firstLine="709"/>
        <w:rPr>
          <w:rFonts w:eastAsia="Arial" w:cstheme="minorHAnsi"/>
          <w:lang w:val="en-GB"/>
        </w:rPr>
      </w:pPr>
      <w:r w:rsidRPr="00B47499">
        <w:rPr>
          <w:rFonts w:eastAsia="Arial" w:cstheme="minorHAnsi"/>
          <w:lang w:val="en-GB"/>
        </w:rPr>
        <w:t xml:space="preserve"> </w:t>
      </w:r>
      <w:r w:rsidR="000159DB" w:rsidRPr="000159DB">
        <w:rPr>
          <w:rFonts w:eastAsia="Arial" w:cstheme="minorHAnsi"/>
          <w:lang w:val="en-GB"/>
        </w:rPr>
        <w:t>Deadlines</w:t>
      </w:r>
      <w:r w:rsidR="009B0D25" w:rsidRPr="00B47499">
        <w:rPr>
          <w:rFonts w:eastAsia="Arial" w:cstheme="minorHAnsi"/>
          <w:lang w:val="en-GB"/>
        </w:rPr>
        <w:t>.</w:t>
      </w:r>
      <w:r w:rsidR="000159DB">
        <w:rPr>
          <w:rFonts w:eastAsia="Arial" w:cstheme="minorHAnsi"/>
          <w:lang w:val="en-GB"/>
        </w:rPr>
        <w:t xml:space="preserve"> </w:t>
      </w:r>
    </w:p>
    <w:p w14:paraId="0C321592" w14:textId="303EB2DF" w:rsidR="009B0D25" w:rsidRPr="00B47499" w:rsidRDefault="008B0CE8" w:rsidP="003910D7">
      <w:pPr>
        <w:pStyle w:val="Sraopastraipa"/>
        <w:numPr>
          <w:ilvl w:val="2"/>
          <w:numId w:val="12"/>
        </w:numPr>
        <w:spacing w:line="240" w:lineRule="auto"/>
        <w:ind w:left="0" w:firstLine="709"/>
        <w:rPr>
          <w:rFonts w:eastAsia="Arial" w:cstheme="minorHAnsi"/>
          <w:lang w:val="en-GB"/>
        </w:rPr>
      </w:pPr>
      <w:r w:rsidRPr="00B47499">
        <w:rPr>
          <w:rFonts w:eastAsia="Arial" w:cstheme="minorHAnsi"/>
          <w:lang w:val="en-GB"/>
        </w:rPr>
        <w:t xml:space="preserve"> </w:t>
      </w:r>
      <w:r w:rsidR="00B47499" w:rsidRPr="00B47499">
        <w:rPr>
          <w:rFonts w:eastAsia="Arial" w:cstheme="minorHAnsi"/>
          <w:lang w:val="en-GB"/>
        </w:rPr>
        <w:t>Technical Specifications</w:t>
      </w:r>
      <w:r w:rsidR="00F57368" w:rsidRPr="00B47499">
        <w:rPr>
          <w:rFonts w:eastAsia="Arial" w:cstheme="minorHAnsi"/>
          <w:lang w:val="en-GB"/>
        </w:rPr>
        <w:t>.</w:t>
      </w:r>
    </w:p>
    <w:p w14:paraId="2D34E712" w14:textId="3CDD3DBC" w:rsidR="00463E21" w:rsidRPr="00B47499" w:rsidRDefault="00B47499" w:rsidP="003910D7">
      <w:pPr>
        <w:pStyle w:val="Sraopastraipa"/>
        <w:numPr>
          <w:ilvl w:val="2"/>
          <w:numId w:val="12"/>
        </w:numPr>
        <w:spacing w:line="240" w:lineRule="auto"/>
        <w:ind w:left="0" w:firstLine="709"/>
        <w:rPr>
          <w:rFonts w:eastAsia="Arial" w:cstheme="minorHAnsi"/>
          <w:lang w:val="en-GB"/>
        </w:rPr>
      </w:pPr>
      <w:r w:rsidRPr="00B47499">
        <w:rPr>
          <w:rFonts w:eastAsia="Arial" w:cstheme="minorHAnsi"/>
          <w:lang w:val="en-GB"/>
        </w:rPr>
        <w:t>Tender Form</w:t>
      </w:r>
      <w:r w:rsidR="00EC54B3" w:rsidRPr="00B47499">
        <w:rPr>
          <w:rFonts w:eastAsia="Arial" w:cstheme="minorHAnsi"/>
          <w:lang w:val="en-GB"/>
        </w:rPr>
        <w:t>.</w:t>
      </w:r>
    </w:p>
    <w:p w14:paraId="07BCC34D" w14:textId="1A749106" w:rsidR="00D63884" w:rsidRPr="00B47499" w:rsidRDefault="00922DDD" w:rsidP="00922DDD">
      <w:pPr>
        <w:spacing w:line="240" w:lineRule="auto"/>
        <w:ind w:left="709" w:firstLine="0"/>
        <w:rPr>
          <w:rFonts w:eastAsia="Arial" w:cstheme="minorHAnsi"/>
          <w:lang w:val="en-GB"/>
        </w:rPr>
      </w:pPr>
      <w:bookmarkStart w:id="10" w:name="_Hlk135208144"/>
      <w:r w:rsidRPr="00B47499">
        <w:rPr>
          <w:rFonts w:eastAsia="Arial" w:cstheme="minorHAnsi"/>
          <w:lang w:val="en-GB"/>
        </w:rPr>
        <w:t>1.</w:t>
      </w:r>
      <w:r w:rsidR="001D46E4" w:rsidRPr="00B47499">
        <w:rPr>
          <w:rFonts w:eastAsia="Arial" w:cstheme="minorHAnsi"/>
          <w:lang w:val="en-GB"/>
        </w:rPr>
        <w:t>5</w:t>
      </w:r>
      <w:r w:rsidRPr="00B47499">
        <w:rPr>
          <w:rFonts w:eastAsia="Arial" w:cstheme="minorHAnsi"/>
          <w:lang w:val="en-GB"/>
        </w:rPr>
        <w:t>.4.</w:t>
      </w:r>
      <w:r w:rsidR="00FB4E81" w:rsidRPr="00B47499">
        <w:rPr>
          <w:rFonts w:eastAsia="Arial" w:cstheme="minorHAnsi"/>
          <w:lang w:val="en-GB"/>
        </w:rPr>
        <w:t xml:space="preserve"> </w:t>
      </w:r>
      <w:r w:rsidR="00B47499" w:rsidRPr="00B47499">
        <w:rPr>
          <w:rFonts w:eastAsia="Arial" w:cstheme="minorHAnsi"/>
          <w:lang w:val="en-GB"/>
        </w:rPr>
        <w:t>Grounds for the exclusion of suppliers</w:t>
      </w:r>
      <w:r w:rsidR="008334CE" w:rsidRPr="00B47499">
        <w:rPr>
          <w:rFonts w:eastAsia="Arial" w:cstheme="minorHAnsi"/>
          <w:lang w:val="en-GB"/>
        </w:rPr>
        <w:t>.</w:t>
      </w:r>
    </w:p>
    <w:p w14:paraId="347A3E71" w14:textId="03AACAD0" w:rsidR="00D415A2" w:rsidRPr="00B47499" w:rsidRDefault="00D63884" w:rsidP="00922DDD">
      <w:pPr>
        <w:spacing w:line="240" w:lineRule="auto"/>
        <w:ind w:left="709" w:firstLine="0"/>
        <w:rPr>
          <w:rFonts w:eastAsia="Arial" w:cstheme="minorHAnsi"/>
          <w:lang w:val="en-GB"/>
        </w:rPr>
      </w:pPr>
      <w:r w:rsidRPr="00B47499">
        <w:rPr>
          <w:rFonts w:eastAsia="Arial" w:cstheme="minorHAnsi"/>
          <w:lang w:val="en-GB"/>
        </w:rPr>
        <w:t>1.</w:t>
      </w:r>
      <w:r w:rsidR="001D46E4" w:rsidRPr="00B47499">
        <w:rPr>
          <w:rFonts w:eastAsia="Arial" w:cstheme="minorHAnsi"/>
          <w:lang w:val="en-GB"/>
        </w:rPr>
        <w:t>5</w:t>
      </w:r>
      <w:r w:rsidRPr="00B47499">
        <w:rPr>
          <w:rFonts w:eastAsia="Arial" w:cstheme="minorHAnsi"/>
          <w:lang w:val="en-GB"/>
        </w:rPr>
        <w:t>.5.</w:t>
      </w:r>
      <w:r w:rsidR="00EE0079" w:rsidRPr="00B47499">
        <w:rPr>
          <w:rFonts w:eastAsia="Arial" w:cstheme="minorHAnsi"/>
          <w:lang w:val="en-GB"/>
        </w:rPr>
        <w:t xml:space="preserve"> </w:t>
      </w:r>
      <w:bookmarkEnd w:id="10"/>
      <w:r w:rsidR="00B47499" w:rsidRPr="00B47499">
        <w:rPr>
          <w:rFonts w:eastAsia="Arial" w:cstheme="minorHAnsi"/>
          <w:lang w:val="en-GB"/>
        </w:rPr>
        <w:t>National security requirements</w:t>
      </w:r>
      <w:r w:rsidR="000F52B9" w:rsidRPr="00B47499">
        <w:rPr>
          <w:rFonts w:eastAsia="Arial" w:cstheme="minorHAnsi"/>
          <w:lang w:val="en-GB"/>
        </w:rPr>
        <w:t>.</w:t>
      </w:r>
    </w:p>
    <w:p w14:paraId="53FC18D2" w14:textId="2CD1B817" w:rsidR="0058342E" w:rsidRPr="00B47499" w:rsidRDefault="00872AC9" w:rsidP="00872AC9">
      <w:pPr>
        <w:spacing w:line="240" w:lineRule="auto"/>
        <w:rPr>
          <w:rFonts w:eastAsia="Arial" w:cstheme="minorHAnsi"/>
          <w:lang w:val="en-GB"/>
        </w:rPr>
      </w:pPr>
      <w:r w:rsidRPr="00B47499">
        <w:rPr>
          <w:rFonts w:eastAsia="Arial" w:cstheme="minorHAnsi"/>
          <w:lang w:val="en-GB"/>
        </w:rPr>
        <w:t>1.</w:t>
      </w:r>
      <w:r w:rsidR="001D46E4" w:rsidRPr="00B47499">
        <w:rPr>
          <w:rFonts w:eastAsia="Arial" w:cstheme="minorHAnsi"/>
          <w:lang w:val="en-GB"/>
        </w:rPr>
        <w:t>5</w:t>
      </w:r>
      <w:r w:rsidRPr="00B47499">
        <w:rPr>
          <w:rFonts w:eastAsia="Arial" w:cstheme="minorHAnsi"/>
          <w:lang w:val="en-GB"/>
        </w:rPr>
        <w:t>.</w:t>
      </w:r>
      <w:r w:rsidR="008334CE" w:rsidRPr="00B47499">
        <w:rPr>
          <w:rFonts w:eastAsia="Arial" w:cstheme="minorHAnsi"/>
          <w:lang w:val="en-GB"/>
        </w:rPr>
        <w:t>6</w:t>
      </w:r>
      <w:r w:rsidRPr="00B47499">
        <w:rPr>
          <w:rFonts w:eastAsia="Arial" w:cstheme="minorHAnsi"/>
          <w:lang w:val="en-GB"/>
        </w:rPr>
        <w:t xml:space="preserve">. </w:t>
      </w:r>
      <w:r w:rsidR="00B47499" w:rsidRPr="00B47499">
        <w:rPr>
          <w:rFonts w:eastAsia="Arial" w:cstheme="minorHAnsi"/>
          <w:lang w:val="en-GB"/>
        </w:rPr>
        <w:t>Supplier</w:t>
      </w:r>
      <w:r w:rsidR="00B47499">
        <w:rPr>
          <w:rFonts w:eastAsia="Arial" w:cstheme="minorHAnsi"/>
          <w:lang w:val="en-GB"/>
        </w:rPr>
        <w:t>’</w:t>
      </w:r>
      <w:r w:rsidR="00B47499" w:rsidRPr="00B47499">
        <w:rPr>
          <w:rFonts w:eastAsia="Arial" w:cstheme="minorHAnsi"/>
          <w:lang w:val="en-GB"/>
        </w:rPr>
        <w:t>s Declaration</w:t>
      </w:r>
      <w:r w:rsidR="00A95763" w:rsidRPr="00B47499">
        <w:rPr>
          <w:rFonts w:eastAsia="Arial" w:cstheme="minorHAnsi"/>
          <w:lang w:val="en-GB"/>
        </w:rPr>
        <w:t>.</w:t>
      </w:r>
    </w:p>
    <w:p w14:paraId="1041168C" w14:textId="649D1A6F" w:rsidR="009C39F4" w:rsidRPr="00B47499" w:rsidRDefault="00AC3617" w:rsidP="00AC3617">
      <w:pPr>
        <w:spacing w:line="240" w:lineRule="auto"/>
        <w:ind w:left="709" w:firstLine="0"/>
        <w:rPr>
          <w:rFonts w:eastAsia="Arial" w:cstheme="minorHAnsi"/>
          <w:lang w:val="en-GB"/>
        </w:rPr>
      </w:pPr>
      <w:r w:rsidRPr="00B47499">
        <w:rPr>
          <w:rFonts w:eastAsia="Arial" w:cstheme="minorHAnsi"/>
          <w:lang w:val="en-GB"/>
        </w:rPr>
        <w:t>1.</w:t>
      </w:r>
      <w:r w:rsidR="001D46E4" w:rsidRPr="00B47499">
        <w:rPr>
          <w:rFonts w:eastAsia="Arial" w:cstheme="minorHAnsi"/>
          <w:lang w:val="en-GB"/>
        </w:rPr>
        <w:t>5</w:t>
      </w:r>
      <w:r w:rsidRPr="00B47499">
        <w:rPr>
          <w:rFonts w:eastAsia="Arial" w:cstheme="minorHAnsi"/>
          <w:lang w:val="en-GB"/>
        </w:rPr>
        <w:t>.</w:t>
      </w:r>
      <w:r w:rsidR="008334CE" w:rsidRPr="00B47499">
        <w:rPr>
          <w:rFonts w:eastAsia="Arial" w:cstheme="minorHAnsi"/>
          <w:lang w:val="en-GB"/>
        </w:rPr>
        <w:t>7</w:t>
      </w:r>
      <w:r w:rsidRPr="00B47499">
        <w:rPr>
          <w:rFonts w:eastAsia="Arial" w:cstheme="minorHAnsi"/>
          <w:lang w:val="en-GB"/>
        </w:rPr>
        <w:t>.</w:t>
      </w:r>
      <w:r w:rsidR="00CC1C76" w:rsidRPr="00B47499">
        <w:rPr>
          <w:rFonts w:eastAsia="Arial" w:cstheme="minorHAnsi"/>
          <w:lang w:val="en-GB"/>
        </w:rPr>
        <w:t xml:space="preserve"> </w:t>
      </w:r>
      <w:r w:rsidR="00B47499" w:rsidRPr="00B47499">
        <w:rPr>
          <w:rFonts w:eastAsia="Arial" w:cstheme="minorHAnsi"/>
          <w:lang w:val="en-GB"/>
        </w:rPr>
        <w:t>Demo procedure</w:t>
      </w:r>
      <w:r w:rsidR="0062491B" w:rsidRPr="00B47499">
        <w:rPr>
          <w:rFonts w:eastAsia="Arial" w:cstheme="minorHAnsi"/>
          <w:lang w:val="en-GB"/>
        </w:rPr>
        <w:t>.</w:t>
      </w:r>
    </w:p>
    <w:p w14:paraId="559DB027" w14:textId="6CD62EF3" w:rsidR="00575070" w:rsidRPr="00B47499" w:rsidRDefault="00575070" w:rsidP="00AC3617">
      <w:pPr>
        <w:spacing w:line="240" w:lineRule="auto"/>
        <w:ind w:left="709" w:firstLine="0"/>
        <w:rPr>
          <w:rFonts w:eastAsia="Arial" w:cstheme="minorHAnsi"/>
          <w:lang w:val="en-GB"/>
        </w:rPr>
      </w:pPr>
      <w:r w:rsidRPr="00B47499">
        <w:rPr>
          <w:rFonts w:eastAsia="Arial" w:cstheme="minorHAnsi"/>
          <w:lang w:val="en-GB"/>
        </w:rPr>
        <w:t>1.</w:t>
      </w:r>
      <w:r w:rsidR="001D46E4" w:rsidRPr="00B47499">
        <w:rPr>
          <w:rFonts w:eastAsia="Arial" w:cstheme="minorHAnsi"/>
          <w:lang w:val="en-GB"/>
        </w:rPr>
        <w:t>5</w:t>
      </w:r>
      <w:r w:rsidRPr="00B47499">
        <w:rPr>
          <w:rFonts w:eastAsia="Arial" w:cstheme="minorHAnsi"/>
          <w:lang w:val="en-GB"/>
        </w:rPr>
        <w:t>.</w:t>
      </w:r>
      <w:r w:rsidR="008334CE" w:rsidRPr="00B47499">
        <w:rPr>
          <w:rFonts w:eastAsia="Arial" w:cstheme="minorHAnsi"/>
          <w:lang w:val="en-GB"/>
        </w:rPr>
        <w:t>8</w:t>
      </w:r>
      <w:r w:rsidRPr="00B47499">
        <w:rPr>
          <w:rFonts w:eastAsia="Arial" w:cstheme="minorHAnsi"/>
          <w:lang w:val="en-GB"/>
        </w:rPr>
        <w:t xml:space="preserve">. </w:t>
      </w:r>
      <w:r w:rsidR="00B47499" w:rsidRPr="00B47499">
        <w:rPr>
          <w:rFonts w:eastAsia="Arial" w:cstheme="minorHAnsi"/>
          <w:lang w:val="en-GB"/>
        </w:rPr>
        <w:t xml:space="preserve">Key </w:t>
      </w:r>
      <w:r w:rsidR="000159DB" w:rsidRPr="000159DB">
        <w:rPr>
          <w:rFonts w:eastAsia="Arial" w:cstheme="minorHAnsi"/>
          <w:lang w:val="en-GB"/>
        </w:rPr>
        <w:t>Terms and Conditions of the Contract</w:t>
      </w:r>
      <w:r w:rsidRPr="00B47499">
        <w:rPr>
          <w:rFonts w:eastAsia="Arial" w:cstheme="minorHAnsi"/>
          <w:lang w:val="en-GB"/>
        </w:rPr>
        <w:t>.</w:t>
      </w:r>
    </w:p>
    <w:p w14:paraId="038109BE" w14:textId="5C23C311" w:rsidR="00DB67D3" w:rsidRPr="00B47499" w:rsidRDefault="00652073" w:rsidP="00AC3617">
      <w:pPr>
        <w:spacing w:line="240" w:lineRule="auto"/>
        <w:ind w:left="709" w:firstLine="0"/>
        <w:rPr>
          <w:rFonts w:eastAsia="Arial" w:cstheme="minorHAnsi"/>
          <w:lang w:val="en-GB"/>
        </w:rPr>
      </w:pPr>
      <w:r w:rsidRPr="00B47499">
        <w:rPr>
          <w:rFonts w:eastAsia="Arial" w:cstheme="minorHAnsi"/>
          <w:lang w:val="en-GB"/>
        </w:rPr>
        <w:t>1.</w:t>
      </w:r>
      <w:r w:rsidR="001D46E4" w:rsidRPr="00B47499">
        <w:rPr>
          <w:rFonts w:eastAsia="Arial" w:cstheme="minorHAnsi"/>
          <w:lang w:val="en-GB"/>
        </w:rPr>
        <w:t>5</w:t>
      </w:r>
      <w:r w:rsidRPr="00B47499">
        <w:rPr>
          <w:rFonts w:eastAsia="Arial" w:cstheme="minorHAnsi"/>
          <w:lang w:val="en-GB"/>
        </w:rPr>
        <w:t>.</w:t>
      </w:r>
      <w:r w:rsidR="008334CE" w:rsidRPr="00B47499">
        <w:rPr>
          <w:rFonts w:eastAsia="Arial" w:cstheme="minorHAnsi"/>
          <w:lang w:val="en-GB"/>
        </w:rPr>
        <w:t>9.</w:t>
      </w:r>
      <w:r w:rsidRPr="00B47499">
        <w:rPr>
          <w:rFonts w:eastAsia="Arial" w:cstheme="minorHAnsi"/>
          <w:lang w:val="en-GB"/>
        </w:rPr>
        <w:t xml:space="preserve"> </w:t>
      </w:r>
      <w:r w:rsidR="00B47499" w:rsidRPr="00B47499">
        <w:rPr>
          <w:rFonts w:eastAsia="Arial" w:cstheme="minorHAnsi"/>
          <w:lang w:val="en-GB"/>
        </w:rPr>
        <w:t>Form for the Declaration of Conformity with National Security Requirements</w:t>
      </w:r>
      <w:r w:rsidR="00AC664B" w:rsidRPr="00B47499">
        <w:rPr>
          <w:rFonts w:eastAsia="Arial" w:cstheme="minorHAnsi"/>
          <w:lang w:val="en-GB"/>
        </w:rPr>
        <w:t>.</w:t>
      </w:r>
    </w:p>
    <w:p w14:paraId="4ED932F3" w14:textId="56112A75" w:rsidR="00FB3C75" w:rsidRPr="00B47499" w:rsidRDefault="00B47499" w:rsidP="003910D7">
      <w:pPr>
        <w:pStyle w:val="Antrat1"/>
        <w:numPr>
          <w:ilvl w:val="0"/>
          <w:numId w:val="7"/>
        </w:numPr>
        <w:spacing w:before="720" w:after="0" w:line="300" w:lineRule="auto"/>
        <w:rPr>
          <w:rFonts w:asciiTheme="minorHAnsi" w:hAnsiTheme="minorHAnsi" w:cstheme="minorHAnsi"/>
          <w:color w:val="auto"/>
          <w:lang w:val="en-GB"/>
        </w:rPr>
      </w:pPr>
      <w:bookmarkStart w:id="11" w:name="_Toc227877444"/>
      <w:proofErr w:type="spellStart"/>
      <w:r w:rsidRPr="00B47499">
        <w:rPr>
          <w:rFonts w:asciiTheme="minorHAnsi" w:hAnsiTheme="minorHAnsi" w:cstheme="minorHAnsi"/>
          <w:color w:val="auto"/>
          <w:lang w:val="en-GB"/>
        </w:rPr>
        <w:t>Objet</w:t>
      </w:r>
      <w:proofErr w:type="spellEnd"/>
      <w:r w:rsidRPr="00B47499">
        <w:rPr>
          <w:rFonts w:asciiTheme="minorHAnsi" w:hAnsiTheme="minorHAnsi" w:cstheme="minorHAnsi"/>
          <w:color w:val="auto"/>
          <w:lang w:val="en-GB"/>
        </w:rPr>
        <w:t xml:space="preserve"> of the Procurement</w:t>
      </w:r>
      <w:bookmarkEnd w:id="11"/>
    </w:p>
    <w:p w14:paraId="7D847502" w14:textId="77777777" w:rsidR="00FB3C75" w:rsidRPr="00B47499" w:rsidRDefault="00FB3C75" w:rsidP="00E62E95">
      <w:pPr>
        <w:spacing w:line="240" w:lineRule="auto"/>
        <w:ind w:firstLine="0"/>
        <w:rPr>
          <w:lang w:val="en-GB"/>
        </w:rPr>
      </w:pPr>
    </w:p>
    <w:p w14:paraId="0AEFEE07" w14:textId="58F001CE" w:rsidR="00FB3C75" w:rsidRPr="00B47499" w:rsidRDefault="4A330118" w:rsidP="003910D7">
      <w:pPr>
        <w:pStyle w:val="Betarp"/>
        <w:numPr>
          <w:ilvl w:val="1"/>
          <w:numId w:val="7"/>
        </w:numPr>
        <w:tabs>
          <w:tab w:val="left" w:pos="1134"/>
        </w:tabs>
        <w:spacing w:after="120"/>
        <w:ind w:left="0" w:firstLine="709"/>
        <w:contextualSpacing/>
        <w:rPr>
          <w:rFonts w:cstheme="minorHAnsi"/>
          <w:lang w:val="en-GB"/>
        </w:rPr>
      </w:pPr>
      <w:r w:rsidRPr="00B47499">
        <w:rPr>
          <w:rFonts w:cstheme="minorHAnsi"/>
          <w:lang w:val="en-GB"/>
        </w:rPr>
        <w:t xml:space="preserve"> </w:t>
      </w:r>
      <w:r w:rsidR="00B47499" w:rsidRPr="00B47499">
        <w:rPr>
          <w:rFonts w:cstheme="minorHAnsi"/>
          <w:lang w:val="en-GB"/>
        </w:rPr>
        <w:t xml:space="preserve">The Contracting Authority intends to procure a Time Tracking and Project Management System. The requirements for the object of procurement are set out in Annex 2, </w:t>
      </w:r>
      <w:r w:rsidR="00B47499">
        <w:rPr>
          <w:rFonts w:cstheme="minorHAnsi"/>
          <w:lang w:val="en-GB"/>
        </w:rPr>
        <w:t>‘</w:t>
      </w:r>
      <w:r w:rsidR="00B47499" w:rsidRPr="00B47499">
        <w:rPr>
          <w:rFonts w:cstheme="minorHAnsi"/>
          <w:lang w:val="en-GB"/>
        </w:rPr>
        <w:t>Technical Specification</w:t>
      </w:r>
      <w:r w:rsidR="00B47499">
        <w:rPr>
          <w:rFonts w:cstheme="minorHAnsi"/>
          <w:lang w:val="en-GB"/>
        </w:rPr>
        <w:t>’</w:t>
      </w:r>
      <w:r w:rsidR="00B47499" w:rsidRPr="00B47499">
        <w:rPr>
          <w:rFonts w:cstheme="minorHAnsi"/>
          <w:lang w:val="en-GB"/>
        </w:rPr>
        <w:t xml:space="preserve"> of the Special Terms and Conditions.</w:t>
      </w:r>
    </w:p>
    <w:p w14:paraId="420D3B40" w14:textId="217912B1" w:rsidR="001936EB" w:rsidRPr="00B47499" w:rsidRDefault="007707E6" w:rsidP="007707E6">
      <w:pPr>
        <w:pStyle w:val="Betarp"/>
        <w:tabs>
          <w:tab w:val="left" w:pos="1134"/>
        </w:tabs>
        <w:spacing w:after="120"/>
        <w:contextualSpacing/>
        <w:rPr>
          <w:rFonts w:cstheme="minorHAnsi"/>
          <w:lang w:val="en-GB"/>
        </w:rPr>
      </w:pPr>
      <w:r w:rsidRPr="00B47499">
        <w:rPr>
          <w:rFonts w:cstheme="minorHAnsi"/>
          <w:lang w:val="en-GB"/>
        </w:rPr>
        <w:t xml:space="preserve">2.2. </w:t>
      </w:r>
      <w:r w:rsidR="00B47499" w:rsidRPr="00B47499">
        <w:rPr>
          <w:rFonts w:cstheme="minorHAnsi"/>
          <w:lang w:val="en-GB"/>
        </w:rPr>
        <w:t xml:space="preserve">The procurement object shall not be divided into parts. The scope of the procurement, requirements, and technical specifications are defined in Annexes 2 and 3 of the Special Terms and Conditions, titled </w:t>
      </w:r>
      <w:r w:rsidR="00B47499">
        <w:rPr>
          <w:rFonts w:cstheme="minorHAnsi"/>
          <w:lang w:val="en-GB"/>
        </w:rPr>
        <w:t>‘</w:t>
      </w:r>
      <w:r w:rsidR="00B47499" w:rsidRPr="00B47499">
        <w:rPr>
          <w:rFonts w:cstheme="minorHAnsi"/>
          <w:lang w:val="en-GB"/>
        </w:rPr>
        <w:t>Technical Specification</w:t>
      </w:r>
      <w:r w:rsidR="00B47499">
        <w:rPr>
          <w:rFonts w:cstheme="minorHAnsi"/>
          <w:lang w:val="en-GB"/>
        </w:rPr>
        <w:t>’</w:t>
      </w:r>
      <w:r w:rsidR="00B47499" w:rsidRPr="00B47499">
        <w:rPr>
          <w:rFonts w:cstheme="minorHAnsi"/>
          <w:lang w:val="en-GB"/>
        </w:rPr>
        <w:t xml:space="preserve"> and </w:t>
      </w:r>
      <w:r w:rsidR="00B47499">
        <w:rPr>
          <w:rFonts w:cstheme="minorHAnsi"/>
          <w:lang w:val="en-GB"/>
        </w:rPr>
        <w:t>‘</w:t>
      </w:r>
      <w:r w:rsidR="00B47499" w:rsidRPr="00B47499">
        <w:rPr>
          <w:rFonts w:cstheme="minorHAnsi"/>
          <w:lang w:val="en-GB"/>
        </w:rPr>
        <w:t>Tender Form.</w:t>
      </w:r>
      <w:r w:rsidR="00B47499">
        <w:rPr>
          <w:rFonts w:cstheme="minorHAnsi"/>
          <w:lang w:val="en-GB"/>
        </w:rPr>
        <w:t>’</w:t>
      </w:r>
    </w:p>
    <w:p w14:paraId="541369D4" w14:textId="4AA24728" w:rsidR="001936EB" w:rsidRPr="00B47499" w:rsidRDefault="00662F34" w:rsidP="003910D7">
      <w:pPr>
        <w:pStyle w:val="Betarp"/>
        <w:numPr>
          <w:ilvl w:val="1"/>
          <w:numId w:val="7"/>
        </w:numPr>
        <w:tabs>
          <w:tab w:val="left" w:pos="1134"/>
        </w:tabs>
        <w:spacing w:after="120"/>
        <w:ind w:left="0" w:firstLine="709"/>
        <w:contextualSpacing/>
        <w:rPr>
          <w:rFonts w:cstheme="minorHAnsi"/>
          <w:lang w:val="en-GB"/>
        </w:rPr>
      </w:pPr>
      <w:r w:rsidRPr="00662F34">
        <w:rPr>
          <w:rFonts w:cstheme="minorHAnsi"/>
          <w:lang w:val="en-GB"/>
        </w:rPr>
        <w:t>If, while describing the object of the procurement in the technical specification or other procurement documents, a specific model or source of supply is indicated, or a specific process characteristic of the goods or services of a particular supplier, or a trademark, patent, type, specific origin or production, certificates, standards or protocols are referred to, each such reference shall be deemed to include the words ‘or equivalent’.</w:t>
      </w:r>
    </w:p>
    <w:p w14:paraId="3BBEBFFA" w14:textId="33440D39" w:rsidR="001F2631" w:rsidRPr="00B47499" w:rsidRDefault="00662F34" w:rsidP="003910D7">
      <w:pPr>
        <w:pStyle w:val="Betarp"/>
        <w:numPr>
          <w:ilvl w:val="1"/>
          <w:numId w:val="7"/>
        </w:numPr>
        <w:tabs>
          <w:tab w:val="left" w:pos="1134"/>
        </w:tabs>
        <w:spacing w:after="120"/>
        <w:ind w:left="0" w:firstLine="709"/>
        <w:contextualSpacing/>
        <w:rPr>
          <w:rFonts w:cstheme="minorHAnsi"/>
          <w:lang w:val="en-GB"/>
        </w:rPr>
      </w:pPr>
      <w:r w:rsidRPr="00662F34">
        <w:rPr>
          <w:rFonts w:cstheme="minorHAnsi"/>
          <w:lang w:val="en-GB"/>
        </w:rPr>
        <w:t>If, while describing the object of the procurement in the technical specification or other procurement documents, a standard, technical approval or common technical specification is indicated (including a Lithuanian standard transposing a European standard, a European Technical Assessment document, common technical specifications in the field of information and communication technologies, an international standard, other technical reference systems established by European standardisation organisations, national standards, national technical approvals or national technical specifications related to the design, cost estimation and execution of works and the use of supplies), each such reference shall be deemed to include the words ‘or equivalent’.</w:t>
      </w:r>
    </w:p>
    <w:p w14:paraId="2BAB1CDA" w14:textId="2A6C373C" w:rsidR="00C10990" w:rsidRPr="00B47499" w:rsidRDefault="00662F34" w:rsidP="003910D7">
      <w:pPr>
        <w:pStyle w:val="Betarp"/>
        <w:numPr>
          <w:ilvl w:val="1"/>
          <w:numId w:val="7"/>
        </w:numPr>
        <w:tabs>
          <w:tab w:val="left" w:pos="1134"/>
        </w:tabs>
        <w:spacing w:after="120"/>
        <w:ind w:left="0" w:firstLine="709"/>
        <w:contextualSpacing/>
        <w:rPr>
          <w:rFonts w:cstheme="minorHAnsi"/>
          <w:lang w:val="en-GB"/>
        </w:rPr>
      </w:pPr>
      <w:r w:rsidRPr="00662F34">
        <w:rPr>
          <w:rFonts w:cstheme="minorHAnsi"/>
          <w:lang w:val="en-GB"/>
        </w:rPr>
        <w:t>The Contracting Authority will not organise a meeting with suppliers to clarify the procurement conditions.</w:t>
      </w:r>
    </w:p>
    <w:p w14:paraId="1CFFCEDB" w14:textId="0BC4ECB1" w:rsidR="00100CF9" w:rsidRPr="00B47499" w:rsidRDefault="00662F34" w:rsidP="00582CB1">
      <w:pPr>
        <w:pStyle w:val="Betarp"/>
        <w:numPr>
          <w:ilvl w:val="1"/>
          <w:numId w:val="7"/>
        </w:numPr>
        <w:tabs>
          <w:tab w:val="left" w:pos="1134"/>
        </w:tabs>
        <w:spacing w:after="120"/>
        <w:ind w:left="0" w:firstLine="709"/>
        <w:contextualSpacing/>
        <w:rPr>
          <w:rFonts w:cstheme="minorHAnsi"/>
          <w:lang w:val="en-GB"/>
        </w:rPr>
      </w:pPr>
      <w:r w:rsidRPr="00662F34">
        <w:rPr>
          <w:rFonts w:eastAsiaTheme="minorHAnsi" w:cstheme="minorHAnsi"/>
          <w:lang w:val="en-GB" w:eastAsia="en-US"/>
        </w:rPr>
        <w:lastRenderedPageBreak/>
        <w:t>The Contracting Authority will not organize a viewing of the object.</w:t>
      </w:r>
    </w:p>
    <w:p w14:paraId="0CEA2D40" w14:textId="3F3C2D78" w:rsidR="00FB3C75" w:rsidRPr="00B47499" w:rsidRDefault="00662F34" w:rsidP="00DC6257">
      <w:pPr>
        <w:pStyle w:val="Antrat1"/>
        <w:numPr>
          <w:ilvl w:val="0"/>
          <w:numId w:val="7"/>
        </w:numPr>
        <w:spacing w:before="720" w:after="0"/>
        <w:rPr>
          <w:rFonts w:asciiTheme="minorHAnsi" w:hAnsiTheme="minorHAnsi" w:cstheme="minorHAnsi"/>
          <w:color w:val="auto"/>
          <w:lang w:val="en-GB"/>
        </w:rPr>
      </w:pPr>
      <w:bookmarkStart w:id="12" w:name="_Toc227877445"/>
      <w:r w:rsidRPr="00662F34">
        <w:rPr>
          <w:rFonts w:asciiTheme="minorHAnsi" w:hAnsiTheme="minorHAnsi" w:cstheme="minorHAnsi"/>
          <w:color w:val="auto"/>
          <w:lang w:val="en-GB"/>
        </w:rPr>
        <w:t>Grounds for exclusion of suppliers and required qualifications</w:t>
      </w:r>
      <w:bookmarkEnd w:id="12"/>
    </w:p>
    <w:p w14:paraId="0ED6AD78" w14:textId="723DA34A" w:rsidR="00FB3C75" w:rsidRPr="00B47499" w:rsidRDefault="00FB3C75" w:rsidP="00E62E95">
      <w:pPr>
        <w:spacing w:line="240" w:lineRule="auto"/>
        <w:ind w:firstLine="0"/>
        <w:rPr>
          <w:lang w:val="en-GB"/>
        </w:rPr>
      </w:pPr>
    </w:p>
    <w:p w14:paraId="3B6620C7" w14:textId="578BCA70" w:rsidR="00DF55C3" w:rsidRPr="00B47499" w:rsidRDefault="00DF55C3" w:rsidP="00DF55C3">
      <w:pPr>
        <w:spacing w:line="240" w:lineRule="auto"/>
        <w:ind w:firstLine="709"/>
        <w:rPr>
          <w:rFonts w:cstheme="minorHAnsi"/>
          <w:b/>
          <w:i/>
          <w:lang w:val="en-GB"/>
        </w:rPr>
      </w:pPr>
      <w:r w:rsidRPr="00B47499">
        <w:rPr>
          <w:rFonts w:cstheme="minorHAnsi"/>
          <w:lang w:val="en-GB"/>
        </w:rPr>
        <w:t xml:space="preserve">3.1. </w:t>
      </w:r>
      <w:r w:rsidR="00662F34" w:rsidRPr="00662F34">
        <w:rPr>
          <w:rFonts w:cstheme="minorHAnsi"/>
          <w:lang w:val="en-GB"/>
        </w:rPr>
        <w:t xml:space="preserve">The requirements regarding the absence of grounds for exclusion of the supplier and subcontractors (if applicable), as well as economic operators on whose capacities the supplier relies, and the documents confirming such absence are set forth in Annex 4 </w:t>
      </w:r>
      <w:r w:rsidR="00662F34">
        <w:rPr>
          <w:rFonts w:cstheme="minorHAnsi"/>
          <w:lang w:val="en-GB"/>
        </w:rPr>
        <w:t>‘</w:t>
      </w:r>
      <w:r w:rsidR="00662F34" w:rsidRPr="00662F34">
        <w:rPr>
          <w:rFonts w:cstheme="minorHAnsi"/>
          <w:lang w:val="en-GB"/>
        </w:rPr>
        <w:t>Grounds for Exclusion of Suppliers</w:t>
      </w:r>
      <w:r w:rsidR="00662F34">
        <w:rPr>
          <w:rFonts w:cstheme="minorHAnsi"/>
          <w:lang w:val="en-GB"/>
        </w:rPr>
        <w:t>’</w:t>
      </w:r>
      <w:r w:rsidR="00662F34" w:rsidRPr="00662F34">
        <w:rPr>
          <w:rFonts w:cstheme="minorHAnsi"/>
          <w:lang w:val="en-GB"/>
        </w:rPr>
        <w:t xml:space="preserve"> to the Special Terms and Conditions.</w:t>
      </w:r>
    </w:p>
    <w:p w14:paraId="6E3484F7" w14:textId="6E81C5D4" w:rsidR="002745CC" w:rsidRPr="00B47499" w:rsidRDefault="002745CC" w:rsidP="00B61920">
      <w:pPr>
        <w:pStyle w:val="Sraopastraipa"/>
        <w:spacing w:line="240" w:lineRule="auto"/>
        <w:ind w:left="0" w:firstLine="709"/>
        <w:rPr>
          <w:rFonts w:eastAsia="Arial" w:cstheme="minorHAnsi"/>
          <w:lang w:val="en-GB"/>
        </w:rPr>
      </w:pPr>
      <w:r w:rsidRPr="00B47499">
        <w:rPr>
          <w:rFonts w:cstheme="minorHAnsi"/>
          <w:bCs/>
          <w:iCs/>
          <w:lang w:val="en-GB"/>
        </w:rPr>
        <w:t xml:space="preserve">3.2. </w:t>
      </w:r>
      <w:r w:rsidR="00662F34" w:rsidRPr="00662F34">
        <w:rPr>
          <w:rFonts w:eastAsia="Arial" w:cstheme="minorHAnsi"/>
          <w:lang w:val="en-GB"/>
        </w:rPr>
        <w:t>When submitting a tender, the supplier must provide a Supplier</w:t>
      </w:r>
      <w:r w:rsidR="00662F34">
        <w:rPr>
          <w:rFonts w:eastAsia="Arial" w:cstheme="minorHAnsi"/>
          <w:lang w:val="en-GB"/>
        </w:rPr>
        <w:t>’</w:t>
      </w:r>
      <w:r w:rsidR="00662F34" w:rsidRPr="00662F34">
        <w:rPr>
          <w:rFonts w:eastAsia="Arial" w:cstheme="minorHAnsi"/>
          <w:lang w:val="en-GB"/>
        </w:rPr>
        <w:t>s Declaration of Compliance. Certificates confirming the absence of grounds for the supplier</w:t>
      </w:r>
      <w:r w:rsidR="00662F34">
        <w:rPr>
          <w:rFonts w:eastAsia="Arial" w:cstheme="minorHAnsi"/>
          <w:lang w:val="en-GB"/>
        </w:rPr>
        <w:t>’</w:t>
      </w:r>
      <w:r w:rsidR="00662F34" w:rsidRPr="00662F34">
        <w:rPr>
          <w:rFonts w:eastAsia="Arial" w:cstheme="minorHAnsi"/>
          <w:lang w:val="en-GB"/>
        </w:rPr>
        <w:t>s exclusion are not required, except in cases where there are reasonable doubts regarding the supplier</w:t>
      </w:r>
      <w:r w:rsidR="00662F34">
        <w:rPr>
          <w:rFonts w:eastAsia="Arial" w:cstheme="minorHAnsi"/>
          <w:lang w:val="en-GB"/>
        </w:rPr>
        <w:t>’</w:t>
      </w:r>
      <w:r w:rsidR="00662F34" w:rsidRPr="00662F34">
        <w:rPr>
          <w:rFonts w:eastAsia="Arial" w:cstheme="minorHAnsi"/>
          <w:lang w:val="en-GB"/>
        </w:rPr>
        <w:t>s reliability.</w:t>
      </w:r>
    </w:p>
    <w:p w14:paraId="77F030C3" w14:textId="03F45D8B" w:rsidR="00D35C54" w:rsidRPr="00B47499" w:rsidRDefault="00E101D7" w:rsidP="008733D9">
      <w:pPr>
        <w:pStyle w:val="Sraopastraipa"/>
        <w:spacing w:line="240" w:lineRule="auto"/>
        <w:ind w:left="0" w:firstLine="709"/>
        <w:rPr>
          <w:rFonts w:cstheme="minorHAnsi"/>
          <w:bCs/>
          <w:iCs/>
          <w:lang w:val="en-GB"/>
        </w:rPr>
      </w:pPr>
      <w:r w:rsidRPr="00B47499">
        <w:rPr>
          <w:rFonts w:cstheme="minorHAnsi"/>
          <w:bCs/>
          <w:iCs/>
          <w:lang w:val="en-GB"/>
        </w:rPr>
        <w:t>3.</w:t>
      </w:r>
      <w:r w:rsidR="00765CD1" w:rsidRPr="00B47499">
        <w:rPr>
          <w:rFonts w:cstheme="minorHAnsi"/>
          <w:bCs/>
          <w:iCs/>
          <w:lang w:val="en-GB"/>
        </w:rPr>
        <w:t>3</w:t>
      </w:r>
      <w:r w:rsidR="00B40124" w:rsidRPr="00B47499">
        <w:rPr>
          <w:rFonts w:cstheme="minorHAnsi"/>
          <w:bCs/>
          <w:iCs/>
          <w:lang w:val="en-GB"/>
        </w:rPr>
        <w:t xml:space="preserve">. </w:t>
      </w:r>
      <w:r w:rsidR="00662F34" w:rsidRPr="00662F34">
        <w:rPr>
          <w:rFonts w:cstheme="minorHAnsi"/>
          <w:bCs/>
          <w:iCs/>
          <w:lang w:val="en-GB"/>
        </w:rPr>
        <w:t>No qualification requirements or requirements regarding compliance with quality management system standards or environmental management system standards are set for suppliers. By submitting a tender, the supplier undertakes to ensure that the contract will be performed only by persons authorized to engage in the relevant activities.</w:t>
      </w:r>
    </w:p>
    <w:p w14:paraId="69360CD7" w14:textId="54DC47A9" w:rsidR="00894FEF" w:rsidRPr="00B47499" w:rsidRDefault="00662F34" w:rsidP="000C4E7D">
      <w:pPr>
        <w:pStyle w:val="Antrat1"/>
        <w:numPr>
          <w:ilvl w:val="0"/>
          <w:numId w:val="7"/>
        </w:numPr>
        <w:spacing w:before="720" w:after="0" w:line="300" w:lineRule="auto"/>
        <w:rPr>
          <w:rFonts w:asciiTheme="minorHAnsi" w:hAnsiTheme="minorHAnsi" w:cstheme="minorHAnsi"/>
          <w:color w:val="auto"/>
          <w:lang w:val="en-GB"/>
        </w:rPr>
      </w:pPr>
      <w:bookmarkStart w:id="13" w:name="_Toc227877446"/>
      <w:r w:rsidRPr="00662F34">
        <w:rPr>
          <w:rFonts w:asciiTheme="minorHAnsi" w:hAnsiTheme="minorHAnsi" w:cstheme="minorHAnsi"/>
          <w:color w:val="auto"/>
          <w:lang w:val="en-GB"/>
        </w:rPr>
        <w:t>Requirements related to national security</w:t>
      </w:r>
      <w:bookmarkEnd w:id="13"/>
      <w:r w:rsidR="00817AB9" w:rsidRPr="00B47499">
        <w:rPr>
          <w:rFonts w:asciiTheme="minorHAnsi" w:hAnsiTheme="minorHAnsi" w:cstheme="minorHAnsi"/>
          <w:color w:val="auto"/>
          <w:lang w:val="en-GB"/>
        </w:rPr>
        <w:t xml:space="preserve"> </w:t>
      </w:r>
    </w:p>
    <w:p w14:paraId="53CDEFD2" w14:textId="1F2CAE54" w:rsidR="00007CF3" w:rsidRPr="00B47499" w:rsidRDefault="00724CC9" w:rsidP="00724CC9">
      <w:pPr>
        <w:spacing w:line="240" w:lineRule="auto"/>
        <w:ind w:firstLine="567"/>
        <w:rPr>
          <w:rFonts w:cstheme="minorHAnsi"/>
          <w:lang w:val="en-GB"/>
        </w:rPr>
      </w:pPr>
      <w:r w:rsidRPr="00B47499">
        <w:rPr>
          <w:lang w:val="en-GB"/>
        </w:rPr>
        <w:t>4.</w:t>
      </w:r>
      <w:r w:rsidR="001D46E4" w:rsidRPr="00B47499">
        <w:rPr>
          <w:lang w:val="en-GB"/>
        </w:rPr>
        <w:t>1</w:t>
      </w:r>
      <w:r w:rsidRPr="00B47499">
        <w:rPr>
          <w:lang w:val="en-GB"/>
        </w:rPr>
        <w:t xml:space="preserve">. </w:t>
      </w:r>
      <w:r w:rsidR="00662F34" w:rsidRPr="00662F34">
        <w:rPr>
          <w:lang w:val="en-GB"/>
        </w:rPr>
        <w:t>The Contracting Authority considers that the object of the procurement poses a threat to national security if it meets the conditions set out in clauses 1 and 2 of Article</w:t>
      </w:r>
      <w:r w:rsidR="00662F34">
        <w:rPr>
          <w:lang w:val="en-GB"/>
        </w:rPr>
        <w:t xml:space="preserve"> </w:t>
      </w:r>
      <w:r w:rsidR="00662F34" w:rsidRPr="00662F34">
        <w:rPr>
          <w:lang w:val="en-GB"/>
        </w:rPr>
        <w:t>37(9) of the Law on Public Procurement. Suppliers must, together with their tenders, submit a completed National Security Compliance Declaration in the form established by the Public Procurement Office (the form is provided in Annex 9 to the Special Terms and Conditions). The Contracting Authority will require the supplier whose tender is the most economically advantageous to submit one (or, where necessary, several) of the documents referred to in Article</w:t>
      </w:r>
      <w:r w:rsidR="00662F34">
        <w:rPr>
          <w:lang w:val="en-GB"/>
        </w:rPr>
        <w:t xml:space="preserve"> </w:t>
      </w:r>
      <w:r w:rsidR="00662F34" w:rsidRPr="00662F34">
        <w:rPr>
          <w:lang w:val="en-GB"/>
        </w:rPr>
        <w:t>39(3) of the Law on Public Procurement, as specified in Annex 5 to the Special Terms and Conditions, except in the cases set out in Article</w:t>
      </w:r>
      <w:r w:rsidR="00662F34">
        <w:rPr>
          <w:lang w:val="en-GB"/>
        </w:rPr>
        <w:t xml:space="preserve"> </w:t>
      </w:r>
      <w:r w:rsidR="00662F34" w:rsidRPr="00662F34">
        <w:rPr>
          <w:lang w:val="en-GB"/>
        </w:rPr>
        <w:t>39(5) and (6) of the Law on Public Procurement. The Contracting Authority is entitled, at any stage of the procurement procedure, to request that participants submit all or part of the documents referred to in Article</w:t>
      </w:r>
      <w:r w:rsidR="00662F34">
        <w:rPr>
          <w:lang w:val="en-GB"/>
        </w:rPr>
        <w:t xml:space="preserve"> </w:t>
      </w:r>
      <w:r w:rsidR="00662F34" w:rsidRPr="00662F34">
        <w:rPr>
          <w:lang w:val="en-GB"/>
        </w:rPr>
        <w:t>39(3) of the Law on Public Procurement. Documents that do not indicate their period of validity must have been issued or printed from an information system no earlier than three months before the date on which the supplier is required, at the request of the Contracting Authority, to submit the documents.</w:t>
      </w:r>
    </w:p>
    <w:p w14:paraId="79527D26" w14:textId="0BD0E963" w:rsidR="00B947CB" w:rsidRPr="00B47499" w:rsidRDefault="0091299C" w:rsidP="00B947CB">
      <w:pPr>
        <w:spacing w:line="240" w:lineRule="auto"/>
        <w:ind w:firstLine="567"/>
        <w:rPr>
          <w:rFonts w:cstheme="minorHAnsi"/>
          <w:lang w:val="en-GB"/>
        </w:rPr>
      </w:pPr>
      <w:r w:rsidRPr="0091299C">
        <w:rPr>
          <w:rFonts w:cstheme="minorHAnsi"/>
          <w:szCs w:val="24"/>
          <w:lang w:val="en-GB"/>
        </w:rPr>
        <w:t>If the producer of the goods or the person controlling it is an enterprise of importance to national security, a state-owned enterprise, a municipal enterprise, or a state-controlled company, as well as their subsidiaries listed in the Law on the Protection of Objects Important to Ensuring National Security, the above requirement shall not apply to such entities.</w:t>
      </w:r>
    </w:p>
    <w:p w14:paraId="1BE9A5B1" w14:textId="3B631D2B" w:rsidR="00B947CB" w:rsidRPr="00B47499" w:rsidRDefault="00724CC9" w:rsidP="00724CC9">
      <w:pPr>
        <w:spacing w:line="240" w:lineRule="auto"/>
        <w:ind w:firstLine="567"/>
        <w:rPr>
          <w:rFonts w:cstheme="minorHAnsi"/>
          <w:lang w:val="en-GB"/>
        </w:rPr>
      </w:pPr>
      <w:r w:rsidRPr="00B47499">
        <w:rPr>
          <w:rFonts w:cstheme="minorHAnsi"/>
          <w:lang w:val="en-GB"/>
        </w:rPr>
        <w:t>4.</w:t>
      </w:r>
      <w:r w:rsidR="001D46E4" w:rsidRPr="00B47499">
        <w:rPr>
          <w:rFonts w:cstheme="minorHAnsi"/>
          <w:lang w:val="en-GB"/>
        </w:rPr>
        <w:t>2</w:t>
      </w:r>
      <w:r w:rsidRPr="00B47499">
        <w:rPr>
          <w:rFonts w:cstheme="minorHAnsi"/>
          <w:lang w:val="en-GB"/>
        </w:rPr>
        <w:t xml:space="preserve">. </w:t>
      </w:r>
      <w:r w:rsidR="0091299C" w:rsidRPr="0091299C">
        <w:rPr>
          <w:rFonts w:cstheme="minorHAnsi"/>
          <w:lang w:val="en-GB"/>
        </w:rPr>
        <w:t>The Contracting Authority considers that the supplier has interests that may pose a threat to national security if the supplier, its subcontractor(s) or the economic operator(s) on whose capacity it relies, or the persons controlling them, meet the conditions set out in Article 47(9) of the Law on Public Procurement. Together with its tender, the supplier must submit a declaration of compliance in the form established by the Public Procurement Office. The Contracting Authority will require the supplier whose tender is the most economically advantageous to submit one (or, where necessary, several) of the documents referred to in Article 51(12) of the Law on Public Procurement, as specified in Annex 5 to the Special Terms and Conditions, except in the cases set out in Article 51(13) of the Law on Public Procurement. Documents that do not indicate their period of validity must have been issued or printed from an information system no earlier than three months before the date on which the supplier is required, at the request of the Contracting Authority, to submit the documents.</w:t>
      </w:r>
    </w:p>
    <w:p w14:paraId="74CFA4F3" w14:textId="103D2338" w:rsidR="000C625C" w:rsidRPr="00B47499" w:rsidRDefault="0091299C" w:rsidP="00F77A5D">
      <w:pPr>
        <w:spacing w:line="240" w:lineRule="auto"/>
        <w:ind w:firstLine="567"/>
        <w:rPr>
          <w:rFonts w:cstheme="minorHAnsi"/>
          <w:lang w:val="en-GB"/>
        </w:rPr>
      </w:pPr>
      <w:r w:rsidRPr="0091299C">
        <w:rPr>
          <w:rFonts w:cstheme="minorHAnsi"/>
          <w:lang w:val="en-GB"/>
        </w:rPr>
        <w:t>If the supplier, its subcontractor, the economic operator(s) on whose capacity it relies, or the persons controlling them, is an enterprise important to national security, a state-owned enterprise, a municipal enterprise, or a state-controlled company, as well as their subsidiaries listed in the Law on the Protection of Objects Important to Ensuring National Security, the above requirement shall not apply to such entities.</w:t>
      </w:r>
    </w:p>
    <w:p w14:paraId="490591E3" w14:textId="6AC59419" w:rsidR="006D3202" w:rsidRPr="00B47499" w:rsidRDefault="0091299C" w:rsidP="003F5FB3">
      <w:pPr>
        <w:pStyle w:val="Antrat1"/>
        <w:numPr>
          <w:ilvl w:val="0"/>
          <w:numId w:val="7"/>
        </w:numPr>
        <w:spacing w:before="720" w:after="0" w:line="300" w:lineRule="auto"/>
        <w:rPr>
          <w:rFonts w:asciiTheme="minorHAnsi" w:hAnsiTheme="minorHAnsi" w:cstheme="minorHAnsi"/>
          <w:color w:val="auto"/>
          <w:lang w:val="en-GB"/>
        </w:rPr>
      </w:pPr>
      <w:bookmarkStart w:id="14" w:name="_Toc227877447"/>
      <w:bookmarkEnd w:id="5"/>
      <w:bookmarkEnd w:id="6"/>
      <w:bookmarkEnd w:id="7"/>
      <w:r w:rsidRPr="0091299C">
        <w:rPr>
          <w:rFonts w:asciiTheme="minorHAnsi" w:hAnsiTheme="minorHAnsi" w:cstheme="minorHAnsi"/>
          <w:color w:val="auto"/>
          <w:lang w:val="en-GB"/>
        </w:rPr>
        <w:lastRenderedPageBreak/>
        <w:t>Requirements for the Preparation and Submission of Tenders</w:t>
      </w:r>
      <w:bookmarkEnd w:id="14"/>
    </w:p>
    <w:p w14:paraId="5971D0C7" w14:textId="77777777" w:rsidR="00E861F5" w:rsidRPr="00B47499" w:rsidRDefault="00E861F5" w:rsidP="00257685">
      <w:pPr>
        <w:ind w:firstLine="0"/>
        <w:rPr>
          <w:rFonts w:ascii="Arial" w:hAnsi="Arial" w:cs="Arial"/>
          <w:b/>
          <w:bCs/>
          <w:lang w:val="en-GB"/>
        </w:rPr>
      </w:pPr>
    </w:p>
    <w:p w14:paraId="69CD4F6A" w14:textId="29580814" w:rsidR="000512D3" w:rsidRPr="00B47499" w:rsidRDefault="0091299C" w:rsidP="002125A3">
      <w:pPr>
        <w:pStyle w:val="Sraopastraipa"/>
        <w:numPr>
          <w:ilvl w:val="1"/>
          <w:numId w:val="7"/>
        </w:numPr>
        <w:spacing w:line="240" w:lineRule="auto"/>
        <w:ind w:left="0" w:firstLine="709"/>
        <w:rPr>
          <w:rFonts w:cstheme="minorHAnsi"/>
          <w:lang w:val="en-GB"/>
        </w:rPr>
      </w:pPr>
      <w:r w:rsidRPr="0091299C">
        <w:rPr>
          <w:rFonts w:cstheme="minorHAnsi"/>
          <w:lang w:val="en-GB"/>
        </w:rPr>
        <w:t>The tender shall consist of a set of submitted documents. In the ‘</w:t>
      </w:r>
      <w:r w:rsidRPr="0091299C">
        <w:rPr>
          <w:rFonts w:cstheme="minorHAnsi"/>
          <w:b/>
          <w:bCs/>
          <w:lang w:val="en-GB"/>
        </w:rPr>
        <w:t>Attach documents’ field of the tender window in the Central Public Procurement Information System (</w:t>
      </w:r>
      <w:proofErr w:type="spellStart"/>
      <w:r w:rsidRPr="0091299C">
        <w:rPr>
          <w:rFonts w:cstheme="minorHAnsi"/>
          <w:b/>
          <w:bCs/>
          <w:lang w:val="en-GB"/>
        </w:rPr>
        <w:t>CVP</w:t>
      </w:r>
      <w:proofErr w:type="spellEnd"/>
      <w:r w:rsidRPr="0091299C">
        <w:rPr>
          <w:rFonts w:cstheme="minorHAnsi"/>
          <w:b/>
          <w:bCs/>
          <w:lang w:val="en-GB"/>
        </w:rPr>
        <w:t xml:space="preserve"> IS)</w:t>
      </w:r>
      <w:r w:rsidRPr="0091299C">
        <w:rPr>
          <w:rFonts w:cstheme="minorHAnsi"/>
          <w:lang w:val="en-GB"/>
        </w:rPr>
        <w:t>, the supplier must submit:</w:t>
      </w:r>
    </w:p>
    <w:p w14:paraId="2D176622" w14:textId="6F1911FA" w:rsidR="002125A3" w:rsidRPr="00B47499" w:rsidRDefault="002125A3" w:rsidP="002125A3">
      <w:pPr>
        <w:pStyle w:val="Sraopastraipa"/>
        <w:spacing w:line="240" w:lineRule="auto"/>
        <w:ind w:left="0" w:firstLine="709"/>
        <w:rPr>
          <w:rFonts w:cstheme="minorHAnsi"/>
          <w:lang w:val="en-GB"/>
        </w:rPr>
      </w:pPr>
      <w:r w:rsidRPr="00B47499">
        <w:rPr>
          <w:rFonts w:cstheme="minorHAnsi"/>
          <w:lang w:val="en-GB"/>
        </w:rPr>
        <w:t xml:space="preserve">5.1.1. </w:t>
      </w:r>
      <w:r w:rsidR="0091299C" w:rsidRPr="0091299C">
        <w:rPr>
          <w:rFonts w:cstheme="minorHAnsi"/>
          <w:lang w:val="en-GB"/>
        </w:rPr>
        <w:t>the tender form (completed Annex 3 to the Special Terms and Conditions, ‘Tender Form’);</w:t>
      </w:r>
      <w:r w:rsidR="0091299C">
        <w:rPr>
          <w:rFonts w:cstheme="minorHAnsi"/>
          <w:lang w:val="en-GB"/>
        </w:rPr>
        <w:t xml:space="preserve"> </w:t>
      </w:r>
    </w:p>
    <w:p w14:paraId="6910303C" w14:textId="0F667BC1" w:rsidR="002125A3" w:rsidRPr="00B47499" w:rsidRDefault="002125A3" w:rsidP="002125A3">
      <w:pPr>
        <w:pStyle w:val="Sraopastraipa"/>
        <w:spacing w:line="240" w:lineRule="auto"/>
        <w:ind w:left="0" w:firstLine="709"/>
        <w:rPr>
          <w:rFonts w:cstheme="minorHAnsi"/>
          <w:lang w:val="en-GB"/>
        </w:rPr>
      </w:pPr>
      <w:r w:rsidRPr="00B47499">
        <w:rPr>
          <w:rFonts w:cstheme="minorHAnsi"/>
          <w:lang w:val="en-GB"/>
        </w:rPr>
        <w:t xml:space="preserve">5.1.2. </w:t>
      </w:r>
      <w:r w:rsidR="0091299C" w:rsidRPr="0091299C">
        <w:rPr>
          <w:rFonts w:cstheme="minorHAnsi"/>
          <w:lang w:val="en-GB"/>
        </w:rPr>
        <w:t>documents specified by the Contracting Authority in the Annex to the Special Terms and Conditions ‘Tender Form’.</w:t>
      </w:r>
      <w:r w:rsidR="0091299C">
        <w:rPr>
          <w:rFonts w:cstheme="minorHAnsi"/>
          <w:lang w:val="en-GB"/>
        </w:rPr>
        <w:t xml:space="preserve"> </w:t>
      </w:r>
    </w:p>
    <w:p w14:paraId="3ABC3E59" w14:textId="27DE0561" w:rsidR="00B534BB" w:rsidRPr="00B47499" w:rsidRDefault="003F5FB3" w:rsidP="009B4FB1">
      <w:pPr>
        <w:pStyle w:val="Sraopastraipa"/>
        <w:spacing w:line="240" w:lineRule="auto"/>
        <w:ind w:left="0"/>
        <w:rPr>
          <w:rFonts w:eastAsia="Calibri" w:cstheme="minorHAnsi"/>
          <w:lang w:val="en-GB"/>
        </w:rPr>
      </w:pPr>
      <w:r w:rsidRPr="00B47499">
        <w:rPr>
          <w:rFonts w:eastAsia="Calibri" w:cstheme="minorHAnsi"/>
          <w:lang w:val="en-GB"/>
        </w:rPr>
        <w:t>5</w:t>
      </w:r>
      <w:r w:rsidR="00B534BB" w:rsidRPr="00B47499">
        <w:rPr>
          <w:rFonts w:eastAsia="Calibri" w:cstheme="minorHAnsi"/>
          <w:lang w:val="en-GB"/>
        </w:rPr>
        <w:t xml:space="preserve">.2. </w:t>
      </w:r>
      <w:r w:rsidR="0091299C" w:rsidRPr="0091299C">
        <w:rPr>
          <w:lang w:val="en-GB"/>
        </w:rPr>
        <w:t>The Contracting Authority does not require the tender to be signed.</w:t>
      </w:r>
      <w:r w:rsidR="0091299C">
        <w:rPr>
          <w:lang w:val="en-GB"/>
        </w:rPr>
        <w:t xml:space="preserve"> </w:t>
      </w:r>
    </w:p>
    <w:p w14:paraId="25741C16" w14:textId="6429DBF5" w:rsidR="00EB0E73" w:rsidRPr="00B47499" w:rsidRDefault="003F5FB3" w:rsidP="00F77A5D">
      <w:pPr>
        <w:pStyle w:val="Sraopastraipa"/>
        <w:spacing w:line="240" w:lineRule="auto"/>
        <w:ind w:left="0"/>
        <w:rPr>
          <w:rFonts w:eastAsia="Arial"/>
          <w:lang w:val="en-GB"/>
        </w:rPr>
      </w:pPr>
      <w:r w:rsidRPr="00B47499">
        <w:rPr>
          <w:rFonts w:eastAsia="Arial" w:cstheme="minorHAnsi"/>
          <w:lang w:val="en-GB"/>
        </w:rPr>
        <w:t>5</w:t>
      </w:r>
      <w:r w:rsidR="00392458" w:rsidRPr="00B47499">
        <w:rPr>
          <w:rFonts w:eastAsia="Arial" w:cstheme="minorHAnsi"/>
          <w:lang w:val="en-GB"/>
        </w:rPr>
        <w:t>.3.</w:t>
      </w:r>
      <w:r w:rsidR="009D77F7" w:rsidRPr="00B47499">
        <w:rPr>
          <w:rFonts w:eastAsia="Arial" w:cstheme="minorHAnsi"/>
          <w:lang w:val="en-GB"/>
        </w:rPr>
        <w:t xml:space="preserve"> </w:t>
      </w:r>
      <w:r w:rsidR="0091299C" w:rsidRPr="0091299C">
        <w:rPr>
          <w:rFonts w:eastAsia="Arial" w:cstheme="minorHAnsi"/>
          <w:lang w:val="en-GB"/>
        </w:rPr>
        <w:t>The tender must be prepared in Lithuanian or English. If any documents submitted with the tender are prepared in a language other than the one required, an accurate translation into the required language must be provided.</w:t>
      </w:r>
      <w:r w:rsidR="0091299C">
        <w:rPr>
          <w:rFonts w:eastAsia="Arial" w:cstheme="minorHAnsi"/>
          <w:lang w:val="en-GB"/>
        </w:rPr>
        <w:t xml:space="preserve"> </w:t>
      </w:r>
      <w:r w:rsidR="000A3108" w:rsidRPr="00B47499">
        <w:rPr>
          <w:rFonts w:eastAsia="Arial"/>
          <w:lang w:val="en-GB"/>
        </w:rPr>
        <w:t xml:space="preserve"> </w:t>
      </w:r>
    </w:p>
    <w:p w14:paraId="5669A55B" w14:textId="6535C999" w:rsidR="0032046A" w:rsidRPr="00B47499" w:rsidRDefault="003F5FB3" w:rsidP="009F3CDC">
      <w:pPr>
        <w:pStyle w:val="Sraopastraipa"/>
        <w:spacing w:line="240" w:lineRule="auto"/>
        <w:ind w:left="0"/>
        <w:rPr>
          <w:rFonts w:cstheme="minorHAnsi"/>
          <w:lang w:val="en-GB"/>
        </w:rPr>
      </w:pPr>
      <w:r w:rsidRPr="00B47499">
        <w:rPr>
          <w:rFonts w:cstheme="minorHAnsi"/>
          <w:lang w:val="en-GB"/>
        </w:rPr>
        <w:t>5</w:t>
      </w:r>
      <w:r w:rsidR="00AB0036" w:rsidRPr="00B47499">
        <w:rPr>
          <w:rFonts w:cstheme="minorHAnsi"/>
          <w:lang w:val="en-GB"/>
        </w:rPr>
        <w:t xml:space="preserve">.4. </w:t>
      </w:r>
      <w:r w:rsidR="0091299C" w:rsidRPr="0091299C">
        <w:rPr>
          <w:rFonts w:cstheme="minorHAnsi"/>
          <w:lang w:val="en-GB"/>
        </w:rPr>
        <w:t>The prices indicated in the tenders shall be evaluated in euros. If the prices in the tenders are indicated in a foreign currency, they shall be converted into euros in accordance with the euro foreign exchange reference rates published by the European Central Bank, and, where the European Central Bank does not publish such rates, in accordance with the euro and foreign currency exchange rates established and published by the Bank of Lithuania on the date of submission of the tenders.</w:t>
      </w:r>
      <w:r w:rsidR="0091299C">
        <w:rPr>
          <w:rFonts w:cstheme="minorHAnsi"/>
          <w:lang w:val="en-GB"/>
        </w:rPr>
        <w:t xml:space="preserve"> </w:t>
      </w:r>
    </w:p>
    <w:p w14:paraId="58621078" w14:textId="33FE593D" w:rsidR="009F3CDC" w:rsidRPr="00B47499" w:rsidRDefault="003F5FB3" w:rsidP="009F3CDC">
      <w:pPr>
        <w:pStyle w:val="Sraopastraipa"/>
        <w:spacing w:line="20" w:lineRule="atLeast"/>
        <w:ind w:left="0"/>
        <w:rPr>
          <w:rFonts w:cstheme="minorHAnsi"/>
          <w:lang w:val="en-GB"/>
        </w:rPr>
      </w:pPr>
      <w:r w:rsidRPr="00B47499">
        <w:rPr>
          <w:rFonts w:eastAsia="Arial" w:cstheme="minorHAnsi"/>
          <w:lang w:val="en-GB"/>
        </w:rPr>
        <w:t>5</w:t>
      </w:r>
      <w:r w:rsidR="00AB0036" w:rsidRPr="00B47499">
        <w:rPr>
          <w:rFonts w:eastAsia="Arial" w:cstheme="minorHAnsi"/>
          <w:lang w:val="en-GB"/>
        </w:rPr>
        <w:t>.5.</w:t>
      </w:r>
      <w:r w:rsidR="006A6A5B" w:rsidRPr="00B47499">
        <w:rPr>
          <w:rFonts w:eastAsia="Arial" w:cstheme="minorHAnsi"/>
          <w:lang w:val="en-GB"/>
        </w:rPr>
        <w:t xml:space="preserve"> </w:t>
      </w:r>
      <w:r w:rsidR="0091299C" w:rsidRPr="0091299C">
        <w:rPr>
          <w:rFonts w:eastAsia="Arial"/>
          <w:lang w:val="en-GB"/>
        </w:rPr>
        <w:t>The total tender price (costs) including VAT must be indicated with an accuracy of two decimal places. The price components or unit rates making up this price may be expressed without limiting the number of decimal places.</w:t>
      </w:r>
      <w:r w:rsidR="0091299C">
        <w:rPr>
          <w:rFonts w:eastAsia="Arial"/>
          <w:lang w:val="en-GB"/>
        </w:rPr>
        <w:t xml:space="preserve"> </w:t>
      </w:r>
    </w:p>
    <w:p w14:paraId="129309B3" w14:textId="5F9A2618" w:rsidR="009C66EF" w:rsidRPr="00B47499" w:rsidRDefault="00B636E8" w:rsidP="009F3CDC">
      <w:pPr>
        <w:pStyle w:val="Sraopastraipa"/>
        <w:spacing w:after="160" w:line="240" w:lineRule="auto"/>
        <w:ind w:left="0"/>
        <w:rPr>
          <w:rFonts w:cstheme="minorHAnsi"/>
          <w:lang w:val="en-GB"/>
        </w:rPr>
      </w:pPr>
      <w:r w:rsidRPr="00B47499">
        <w:rPr>
          <w:rFonts w:eastAsia="Arial"/>
          <w:lang w:val="en-GB"/>
        </w:rPr>
        <w:t>5</w:t>
      </w:r>
      <w:r w:rsidR="009C66EF" w:rsidRPr="00B47499">
        <w:rPr>
          <w:rFonts w:eastAsia="Arial"/>
          <w:lang w:val="en-GB"/>
        </w:rPr>
        <w:t xml:space="preserve">.6. </w:t>
      </w:r>
      <w:r w:rsidR="0091299C" w:rsidRPr="0091299C">
        <w:rPr>
          <w:rFonts w:eastAsia="Arial"/>
          <w:lang w:val="en-GB"/>
        </w:rPr>
        <w:t>The prices indicated in the suppliers’ tenders shall be evaluated and compared inclusive of all taxes, including VAT.</w:t>
      </w:r>
      <w:r w:rsidR="0091299C">
        <w:rPr>
          <w:rFonts w:eastAsia="Arial"/>
          <w:lang w:val="en-GB"/>
        </w:rPr>
        <w:t xml:space="preserve"> </w:t>
      </w:r>
      <w:r w:rsidR="009C66EF" w:rsidRPr="00B47499">
        <w:rPr>
          <w:lang w:val="en-GB"/>
        </w:rPr>
        <w:t xml:space="preserve"> </w:t>
      </w:r>
    </w:p>
    <w:p w14:paraId="3946E33E" w14:textId="1DC232AE" w:rsidR="00F527B1" w:rsidRPr="00B47499" w:rsidRDefault="00B636E8" w:rsidP="003F5D40">
      <w:pPr>
        <w:pStyle w:val="Antrat1"/>
        <w:spacing w:before="0" w:after="0" w:line="300" w:lineRule="auto"/>
        <w:ind w:left="357" w:firstLine="0"/>
        <w:rPr>
          <w:rFonts w:asciiTheme="minorHAnsi" w:hAnsiTheme="minorHAnsi" w:cstheme="minorHAnsi"/>
          <w:color w:val="auto"/>
          <w:lang w:val="en-GB"/>
        </w:rPr>
      </w:pPr>
      <w:bookmarkStart w:id="15" w:name="_Toc227877448"/>
      <w:r w:rsidRPr="00B47499">
        <w:rPr>
          <w:rFonts w:asciiTheme="minorHAnsi" w:hAnsiTheme="minorHAnsi" w:cstheme="minorHAnsi"/>
          <w:color w:val="auto"/>
          <w:lang w:val="en-GB"/>
        </w:rPr>
        <w:t>6</w:t>
      </w:r>
      <w:r w:rsidR="003F5D40" w:rsidRPr="00B47499">
        <w:rPr>
          <w:rFonts w:asciiTheme="minorHAnsi" w:hAnsiTheme="minorHAnsi" w:cstheme="minorHAnsi"/>
          <w:color w:val="auto"/>
          <w:lang w:val="en-GB"/>
        </w:rPr>
        <w:t xml:space="preserve">. </w:t>
      </w:r>
      <w:r w:rsidR="0091299C" w:rsidRPr="0091299C">
        <w:rPr>
          <w:rFonts w:asciiTheme="minorHAnsi" w:hAnsiTheme="minorHAnsi" w:cstheme="minorHAnsi"/>
          <w:color w:val="auto"/>
          <w:lang w:val="en-GB"/>
        </w:rPr>
        <w:t>Validity of Tenders and Security for Tender Validity</w:t>
      </w:r>
      <w:bookmarkEnd w:id="15"/>
      <w:r w:rsidR="0091299C">
        <w:rPr>
          <w:rFonts w:asciiTheme="minorHAnsi" w:hAnsiTheme="minorHAnsi" w:cstheme="minorHAnsi"/>
          <w:color w:val="auto"/>
          <w:lang w:val="en-GB"/>
        </w:rPr>
        <w:t xml:space="preserve"> </w:t>
      </w:r>
    </w:p>
    <w:p w14:paraId="7A210472" w14:textId="77777777" w:rsidR="003D73C2" w:rsidRPr="00B47499" w:rsidRDefault="003D73C2" w:rsidP="00C17335">
      <w:pPr>
        <w:ind w:firstLine="0"/>
        <w:rPr>
          <w:rFonts w:ascii="Arial" w:hAnsi="Arial" w:cs="Arial"/>
          <w:i/>
          <w:iCs/>
          <w:lang w:val="en-GB"/>
        </w:rPr>
      </w:pPr>
    </w:p>
    <w:p w14:paraId="1575D9D5" w14:textId="16D06E19" w:rsidR="003C08A2" w:rsidRPr="00B47499" w:rsidRDefault="00B636E8" w:rsidP="00F964B6">
      <w:pPr>
        <w:spacing w:after="120" w:line="240" w:lineRule="auto"/>
        <w:ind w:firstLine="709"/>
        <w:rPr>
          <w:rFonts w:eastAsiaTheme="minorHAnsi" w:cstheme="minorHAnsi"/>
          <w:bCs/>
          <w:i/>
          <w:iCs/>
          <w:lang w:val="en-GB"/>
        </w:rPr>
      </w:pPr>
      <w:r w:rsidRPr="00B47499">
        <w:rPr>
          <w:lang w:val="en-GB"/>
        </w:rPr>
        <w:t>6</w:t>
      </w:r>
      <w:r w:rsidR="00F964B6" w:rsidRPr="00B47499">
        <w:rPr>
          <w:lang w:val="en-GB"/>
        </w:rPr>
        <w:t xml:space="preserve">.1. </w:t>
      </w:r>
      <w:r w:rsidR="000159DB" w:rsidRPr="000159DB">
        <w:rPr>
          <w:lang w:val="en-GB"/>
        </w:rPr>
        <w:t>The validity period of the tender is specified in Annex 1 to the Special Terms and Conditions, ‘Deadlines’. If the validity period is not indicated in the tender, the tender shall be deemed valid for the period specified in the procurement documents.</w:t>
      </w:r>
    </w:p>
    <w:p w14:paraId="4238F3D7" w14:textId="551F63C8" w:rsidR="00B03B8D" w:rsidRPr="00B47499" w:rsidRDefault="00B636E8" w:rsidP="00F964B6">
      <w:pPr>
        <w:spacing w:after="120" w:line="240" w:lineRule="auto"/>
        <w:ind w:firstLine="709"/>
        <w:rPr>
          <w:rFonts w:eastAsiaTheme="minorHAnsi" w:cstheme="minorHAnsi"/>
          <w:bCs/>
          <w:i/>
          <w:iCs/>
          <w:lang w:val="en-GB"/>
        </w:rPr>
      </w:pPr>
      <w:r w:rsidRPr="00B47499">
        <w:rPr>
          <w:rFonts w:eastAsia="Calibri"/>
          <w:lang w:val="en-GB"/>
        </w:rPr>
        <w:t>6</w:t>
      </w:r>
      <w:r w:rsidR="00F964B6" w:rsidRPr="00B47499">
        <w:rPr>
          <w:rFonts w:eastAsia="Calibri"/>
          <w:lang w:val="en-GB"/>
        </w:rPr>
        <w:t xml:space="preserve">.2. </w:t>
      </w:r>
      <w:r w:rsidR="000159DB" w:rsidRPr="000159DB">
        <w:rPr>
          <w:rFonts w:eastAsia="Calibri"/>
          <w:lang w:val="en-GB"/>
        </w:rPr>
        <w:t>The Contracting Authority does not require security for the validity of the tender; however, it reserves the right to apply to a court for compensation of damages incurred where, during the validity period of the tender, the supplier modifies or withdraws its tender, or the successful tenderer refuses to conclude the contract.</w:t>
      </w:r>
    </w:p>
    <w:p w14:paraId="5D02D1AD" w14:textId="3CDB8B6A" w:rsidR="00831133" w:rsidRPr="00B47499" w:rsidRDefault="000159DB" w:rsidP="003910D7">
      <w:pPr>
        <w:pStyle w:val="Antrat1"/>
        <w:numPr>
          <w:ilvl w:val="0"/>
          <w:numId w:val="6"/>
        </w:numPr>
        <w:spacing w:before="0" w:after="0" w:line="300" w:lineRule="auto"/>
        <w:ind w:left="425" w:firstLine="0"/>
        <w:rPr>
          <w:rFonts w:ascii="Arial" w:hAnsi="Arial" w:cs="Arial"/>
          <w:color w:val="auto"/>
          <w:lang w:val="en-GB"/>
        </w:rPr>
      </w:pPr>
      <w:bookmarkStart w:id="16" w:name="_Toc227877449"/>
      <w:r w:rsidRPr="000159DB">
        <w:rPr>
          <w:rFonts w:asciiTheme="minorHAnsi" w:hAnsiTheme="minorHAnsi" w:cstheme="minorHAnsi"/>
          <w:color w:val="auto"/>
          <w:lang w:val="en-GB"/>
        </w:rPr>
        <w:t>Evaluation of Tenders</w:t>
      </w:r>
      <w:bookmarkEnd w:id="16"/>
    </w:p>
    <w:p w14:paraId="2DFF0A66" w14:textId="4248A674" w:rsidR="00CD2CC2" w:rsidRPr="00B47499" w:rsidRDefault="005A4255" w:rsidP="00F77A5D">
      <w:pPr>
        <w:pStyle w:val="Sraopastraipa"/>
        <w:spacing w:line="240" w:lineRule="auto"/>
        <w:ind w:left="0" w:firstLine="709"/>
        <w:rPr>
          <w:rFonts w:eastAsia="Calibri" w:cstheme="minorHAnsi"/>
          <w:lang w:val="en-GB"/>
        </w:rPr>
      </w:pPr>
      <w:r w:rsidRPr="00B47499">
        <w:rPr>
          <w:rFonts w:eastAsia="Calibri" w:cstheme="minorHAnsi"/>
          <w:lang w:val="en-GB"/>
        </w:rPr>
        <w:t>7</w:t>
      </w:r>
      <w:r w:rsidR="0010148D" w:rsidRPr="00B47499">
        <w:rPr>
          <w:rFonts w:eastAsia="Calibri" w:cstheme="minorHAnsi"/>
          <w:lang w:val="en-GB"/>
        </w:rPr>
        <w:t xml:space="preserve">.1. </w:t>
      </w:r>
      <w:r w:rsidR="00CD2CC2" w:rsidRPr="00B47499">
        <w:rPr>
          <w:rFonts w:eastAsia="Calibri" w:cstheme="minorHAnsi"/>
          <w:lang w:val="en-GB"/>
        </w:rPr>
        <w:t xml:space="preserve"> </w:t>
      </w:r>
      <w:r w:rsidR="000159DB" w:rsidRPr="000159DB">
        <w:rPr>
          <w:rFonts w:cstheme="minorHAnsi"/>
          <w:lang w:val="en-GB"/>
        </w:rPr>
        <w:t>The Contracting Authority shall select the most economically advantageous tender based on the price specified in the supplier</w:t>
      </w:r>
      <w:r w:rsidR="000159DB">
        <w:rPr>
          <w:rFonts w:cstheme="minorHAnsi"/>
          <w:lang w:val="en-GB"/>
        </w:rPr>
        <w:t>’</w:t>
      </w:r>
      <w:r w:rsidR="000159DB" w:rsidRPr="000159DB">
        <w:rPr>
          <w:rFonts w:cstheme="minorHAnsi"/>
          <w:lang w:val="en-GB"/>
        </w:rPr>
        <w:t xml:space="preserve">s tender, which must be calculated and indicated as required in Annex 3 to the Special Terms and Conditions </w:t>
      </w:r>
      <w:r w:rsidR="000159DB">
        <w:rPr>
          <w:rFonts w:cstheme="minorHAnsi"/>
          <w:lang w:val="en-GB"/>
        </w:rPr>
        <w:t>‘</w:t>
      </w:r>
      <w:r w:rsidR="000159DB" w:rsidRPr="000159DB">
        <w:rPr>
          <w:rFonts w:cstheme="minorHAnsi"/>
          <w:lang w:val="en-GB"/>
        </w:rPr>
        <w:t>Tender Form.</w:t>
      </w:r>
      <w:r w:rsidR="000159DB">
        <w:rPr>
          <w:rFonts w:cstheme="minorHAnsi"/>
          <w:lang w:val="en-GB"/>
        </w:rPr>
        <w:t>’</w:t>
      </w:r>
    </w:p>
    <w:p w14:paraId="69CC295B" w14:textId="2155C3F3" w:rsidR="009C5AA9" w:rsidRPr="00B47499" w:rsidRDefault="00660FD8" w:rsidP="00F77A5D">
      <w:pPr>
        <w:pStyle w:val="Sraopastraipa"/>
        <w:spacing w:line="240" w:lineRule="auto"/>
        <w:ind w:left="0"/>
        <w:rPr>
          <w:rFonts w:cstheme="minorHAnsi"/>
          <w:lang w:val="en-GB"/>
        </w:rPr>
      </w:pPr>
      <w:r w:rsidRPr="00B47499">
        <w:rPr>
          <w:rFonts w:cstheme="minorHAnsi"/>
          <w:lang w:val="en-GB"/>
        </w:rPr>
        <w:t>7</w:t>
      </w:r>
      <w:r w:rsidR="001404CC" w:rsidRPr="00B47499">
        <w:rPr>
          <w:rFonts w:cstheme="minorHAnsi"/>
          <w:lang w:val="en-GB"/>
        </w:rPr>
        <w:t>.2.</w:t>
      </w:r>
      <w:r w:rsidR="00652486" w:rsidRPr="00B47499">
        <w:rPr>
          <w:rFonts w:eastAsiaTheme="minorHAnsi" w:cstheme="minorHAnsi"/>
          <w:bCs/>
          <w:i/>
          <w:caps/>
          <w:lang w:val="en-GB"/>
        </w:rPr>
        <w:t xml:space="preserve"> </w:t>
      </w:r>
      <w:r w:rsidR="000159DB" w:rsidRPr="000159DB">
        <w:rPr>
          <w:rFonts w:cstheme="minorHAnsi"/>
          <w:lang w:val="en-GB"/>
        </w:rPr>
        <w:t>Only the single most economically advantageous tender, which ranks first in the list of tenders, may be selected as the successful tender.</w:t>
      </w:r>
      <w:r w:rsidR="00D734C6" w:rsidRPr="00B47499">
        <w:rPr>
          <w:rFonts w:cstheme="minorHAnsi"/>
          <w:lang w:val="en-GB"/>
        </w:rPr>
        <w:t xml:space="preserve"> </w:t>
      </w:r>
    </w:p>
    <w:p w14:paraId="4CFAC41F" w14:textId="24B58976" w:rsidR="00D83C57" w:rsidRPr="00B47499" w:rsidRDefault="00D83C57" w:rsidP="004A0305">
      <w:pPr>
        <w:pStyle w:val="Antrat1"/>
        <w:tabs>
          <w:tab w:val="left" w:pos="567"/>
        </w:tabs>
        <w:spacing w:line="20" w:lineRule="atLeast"/>
        <w:ind w:firstLine="0"/>
        <w:contextualSpacing/>
        <w:rPr>
          <w:rFonts w:asciiTheme="minorHAnsi" w:hAnsiTheme="minorHAnsi" w:cstheme="minorHAnsi"/>
          <w:color w:val="auto"/>
          <w:lang w:val="en-GB"/>
        </w:rPr>
      </w:pPr>
      <w:bookmarkStart w:id="17" w:name="_Ref39425999"/>
      <w:bookmarkStart w:id="18" w:name="_Ref39426005"/>
      <w:bookmarkStart w:id="19" w:name="_Toc126333937"/>
      <w:bookmarkStart w:id="20" w:name="_Toc227877450"/>
      <w:r w:rsidRPr="00B47499">
        <w:rPr>
          <w:rFonts w:asciiTheme="minorHAnsi" w:hAnsiTheme="minorHAnsi" w:cstheme="minorHAnsi"/>
          <w:color w:val="auto"/>
          <w:lang w:val="en-GB"/>
        </w:rPr>
        <w:t xml:space="preserve">8. </w:t>
      </w:r>
      <w:bookmarkEnd w:id="17"/>
      <w:bookmarkEnd w:id="18"/>
      <w:bookmarkEnd w:id="19"/>
      <w:r w:rsidR="000159DB" w:rsidRPr="000159DB">
        <w:rPr>
          <w:rFonts w:asciiTheme="minorHAnsi" w:hAnsiTheme="minorHAnsi" w:cstheme="minorHAnsi"/>
          <w:color w:val="auto"/>
          <w:lang w:val="en-GB"/>
        </w:rPr>
        <w:t xml:space="preserve">Conclusion of the </w:t>
      </w:r>
      <w:r w:rsidR="000159DB">
        <w:rPr>
          <w:rFonts w:asciiTheme="minorHAnsi" w:hAnsiTheme="minorHAnsi" w:cstheme="minorHAnsi"/>
          <w:color w:val="auto"/>
          <w:lang w:val="en-GB"/>
        </w:rPr>
        <w:t xml:space="preserve">Public </w:t>
      </w:r>
      <w:r w:rsidR="000159DB" w:rsidRPr="000159DB">
        <w:rPr>
          <w:rFonts w:asciiTheme="minorHAnsi" w:hAnsiTheme="minorHAnsi" w:cstheme="minorHAnsi"/>
          <w:color w:val="auto"/>
          <w:lang w:val="en-GB"/>
        </w:rPr>
        <w:t>Procurement Contract and Terms and Conditions</w:t>
      </w:r>
      <w:bookmarkEnd w:id="20"/>
    </w:p>
    <w:p w14:paraId="4B42B3B3" w14:textId="00116B3B" w:rsidR="00D83C57" w:rsidRPr="00B47499" w:rsidRDefault="00D83C57" w:rsidP="000003B6">
      <w:pPr>
        <w:spacing w:line="240" w:lineRule="auto"/>
        <w:ind w:left="284" w:hanging="284"/>
        <w:rPr>
          <w:rFonts w:cstheme="minorHAnsi"/>
          <w:lang w:val="en-GB"/>
        </w:rPr>
      </w:pPr>
    </w:p>
    <w:p w14:paraId="4006AD6A" w14:textId="4EDF9D5B" w:rsidR="00D83C57" w:rsidRPr="00B47499" w:rsidRDefault="000003B6" w:rsidP="006C7DED">
      <w:pPr>
        <w:pStyle w:val="Sraopastraipa"/>
        <w:spacing w:line="240" w:lineRule="auto"/>
        <w:ind w:left="0" w:firstLine="709"/>
        <w:rPr>
          <w:lang w:val="en-GB"/>
        </w:rPr>
      </w:pPr>
      <w:r w:rsidRPr="00B47499">
        <w:rPr>
          <w:lang w:val="en-GB"/>
        </w:rPr>
        <w:t xml:space="preserve">8.1. </w:t>
      </w:r>
      <w:r w:rsidR="000159DB" w:rsidRPr="000159DB">
        <w:rPr>
          <w:lang w:val="en-GB"/>
        </w:rPr>
        <w:t xml:space="preserve">This procurement procedure is carried out in order to conclude a contract with the supplier whose tender is, in accordance with the procedure set out in the procurement documents, recognised as the </w:t>
      </w:r>
      <w:r w:rsidR="000159DB" w:rsidRPr="000159DB">
        <w:rPr>
          <w:rFonts w:cstheme="minorHAnsi"/>
          <w:lang w:val="en-GB"/>
        </w:rPr>
        <w:t xml:space="preserve">successful </w:t>
      </w:r>
      <w:r w:rsidR="000159DB" w:rsidRPr="000159DB">
        <w:rPr>
          <w:lang w:val="en-GB"/>
        </w:rPr>
        <w:t xml:space="preserve">tender, and, if the procurement is divided into </w:t>
      </w:r>
      <w:r w:rsidR="000159DB">
        <w:rPr>
          <w:lang w:val="en-GB"/>
        </w:rPr>
        <w:t>parts</w:t>
      </w:r>
      <w:r w:rsidR="000159DB" w:rsidRPr="000159DB">
        <w:rPr>
          <w:lang w:val="en-GB"/>
        </w:rPr>
        <w:t xml:space="preserve">, with the suppliers whose tenders are recognised as </w:t>
      </w:r>
      <w:r w:rsidR="000159DB" w:rsidRPr="000159DB">
        <w:rPr>
          <w:rFonts w:cstheme="minorHAnsi"/>
          <w:lang w:val="en-GB"/>
        </w:rPr>
        <w:t>successful</w:t>
      </w:r>
      <w:r w:rsidR="000159DB" w:rsidRPr="000159DB">
        <w:rPr>
          <w:lang w:val="en-GB"/>
        </w:rPr>
        <w:t xml:space="preserve">. The main </w:t>
      </w:r>
      <w:r w:rsidR="000159DB">
        <w:rPr>
          <w:lang w:val="en-GB"/>
        </w:rPr>
        <w:t>T</w:t>
      </w:r>
      <w:r w:rsidR="000159DB" w:rsidRPr="000159DB">
        <w:rPr>
          <w:lang w:val="en-GB"/>
        </w:rPr>
        <w:t xml:space="preserve">erms and </w:t>
      </w:r>
      <w:r w:rsidR="000159DB">
        <w:rPr>
          <w:lang w:val="en-GB"/>
        </w:rPr>
        <w:t>C</w:t>
      </w:r>
      <w:r w:rsidR="000159DB" w:rsidRPr="000159DB">
        <w:rPr>
          <w:lang w:val="en-GB"/>
        </w:rPr>
        <w:t xml:space="preserve">onditions of the </w:t>
      </w:r>
      <w:r w:rsidR="000159DB">
        <w:rPr>
          <w:lang w:val="en-GB"/>
        </w:rPr>
        <w:t>c</w:t>
      </w:r>
      <w:r w:rsidR="000159DB" w:rsidRPr="000159DB">
        <w:rPr>
          <w:lang w:val="en-GB"/>
        </w:rPr>
        <w:t>ontract are set out in Annex 8 to the Special Terms and Conditions, ‘</w:t>
      </w:r>
      <w:r w:rsidR="000159DB">
        <w:rPr>
          <w:lang w:val="en-GB"/>
        </w:rPr>
        <w:t>Key</w:t>
      </w:r>
      <w:r w:rsidR="000159DB" w:rsidRPr="000159DB">
        <w:rPr>
          <w:lang w:val="en-GB"/>
        </w:rPr>
        <w:t xml:space="preserve"> Terms and Conditions of the Contract’.</w:t>
      </w:r>
      <w:r w:rsidR="00F56579" w:rsidRPr="00B47499">
        <w:rPr>
          <w:rFonts w:cstheme="minorHAnsi"/>
          <w:lang w:val="en-GB"/>
        </w:rPr>
        <w:t xml:space="preserve"> </w:t>
      </w:r>
      <w:r w:rsidR="000159DB">
        <w:rPr>
          <w:rFonts w:cstheme="minorHAnsi"/>
          <w:lang w:val="en-GB"/>
        </w:rPr>
        <w:t xml:space="preserve"> </w:t>
      </w:r>
    </w:p>
    <w:p w14:paraId="48265835" w14:textId="77777777" w:rsidR="00F37CE1" w:rsidRPr="00B47499" w:rsidRDefault="00F37CE1" w:rsidP="00F77A5D">
      <w:pPr>
        <w:spacing w:line="240" w:lineRule="auto"/>
        <w:ind w:firstLine="0"/>
        <w:rPr>
          <w:rFonts w:eastAsiaTheme="minorHAnsi" w:cstheme="minorHAnsi"/>
          <w:i/>
          <w:iCs/>
          <w:lang w:val="en-GB" w:eastAsia="en-US"/>
        </w:rPr>
      </w:pPr>
    </w:p>
    <w:p w14:paraId="5F2B74ED" w14:textId="356A1625" w:rsidR="00A040B5" w:rsidRPr="00B47499" w:rsidRDefault="00112F92" w:rsidP="00F95793">
      <w:pPr>
        <w:jc w:val="center"/>
        <w:rPr>
          <w:rFonts w:ascii="Arial" w:eastAsia="Arial" w:hAnsi="Arial" w:cs="Arial"/>
          <w:lang w:val="en-GB"/>
        </w:rPr>
      </w:pPr>
      <w:r w:rsidRPr="00B47499">
        <w:rPr>
          <w:rFonts w:ascii="Arial" w:eastAsia="Arial" w:hAnsi="Arial" w:cs="Arial"/>
          <w:lang w:val="en-GB"/>
        </w:rPr>
        <w:t>_________</w:t>
      </w:r>
      <w:bookmarkStart w:id="21" w:name="_heading=h.26in1rg" w:colFirst="0" w:colLast="0"/>
      <w:bookmarkEnd w:id="8"/>
      <w:bookmarkEnd w:id="21"/>
    </w:p>
    <w:sectPr w:rsidR="00A040B5" w:rsidRPr="00B47499"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E0E96" w14:textId="77777777" w:rsidR="003F4A54" w:rsidRDefault="003F4A54" w:rsidP="00D05666">
      <w:r>
        <w:separator/>
      </w:r>
    </w:p>
  </w:endnote>
  <w:endnote w:type="continuationSeparator" w:id="0">
    <w:p w14:paraId="48A56ED0" w14:textId="77777777" w:rsidR="003F4A54" w:rsidRDefault="003F4A54" w:rsidP="00D05666">
      <w:r>
        <w:continuationSeparator/>
      </w:r>
    </w:p>
  </w:endnote>
  <w:endnote w:type="continuationNotice" w:id="1">
    <w:p w14:paraId="41A967D0" w14:textId="77777777" w:rsidR="003F4A54" w:rsidRDefault="003F4A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811FF" w14:textId="77777777" w:rsidR="003F4A54" w:rsidRDefault="003F4A54" w:rsidP="00D05666">
      <w:r>
        <w:separator/>
      </w:r>
    </w:p>
  </w:footnote>
  <w:footnote w:type="continuationSeparator" w:id="0">
    <w:p w14:paraId="520DA141" w14:textId="77777777" w:rsidR="003F4A54" w:rsidRDefault="003F4A54" w:rsidP="00D05666">
      <w:r>
        <w:continuationSeparator/>
      </w:r>
    </w:p>
  </w:footnote>
  <w:footnote w:type="continuationNotice" w:id="1">
    <w:p w14:paraId="69056F89" w14:textId="77777777" w:rsidR="003F4A54" w:rsidRDefault="003F4A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AE6F45"/>
    <w:multiLevelType w:val="hybridMultilevel"/>
    <w:tmpl w:val="F65263D0"/>
    <w:lvl w:ilvl="0" w:tplc="4C42E4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314397"/>
    <w:multiLevelType w:val="multilevel"/>
    <w:tmpl w:val="84986270"/>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20A54"/>
    <w:multiLevelType w:val="multilevel"/>
    <w:tmpl w:val="78E0B0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376DA9"/>
    <w:multiLevelType w:val="multilevel"/>
    <w:tmpl w:val="70887628"/>
    <w:lvl w:ilvl="0">
      <w:start w:val="1"/>
      <w:numFmt w:val="decimal"/>
      <w:lvlText w:val="%1."/>
      <w:lvlJc w:val="left"/>
      <w:pPr>
        <w:ind w:left="504" w:hanging="504"/>
      </w:pPr>
      <w:rPr>
        <w:rFonts w:hint="default"/>
      </w:rPr>
    </w:lvl>
    <w:lvl w:ilvl="1">
      <w:start w:val="9"/>
      <w:numFmt w:val="decimal"/>
      <w:lvlText w:val="%1.%2."/>
      <w:lvlJc w:val="left"/>
      <w:pPr>
        <w:ind w:left="1574" w:hanging="504"/>
      </w:pPr>
      <w:rPr>
        <w:rFonts w:hint="default"/>
      </w:rPr>
    </w:lvl>
    <w:lvl w:ilvl="2">
      <w:start w:val="3"/>
      <w:numFmt w:val="decimal"/>
      <w:lvlText w:val="%1.%2.%3."/>
      <w:lvlJc w:val="left"/>
      <w:pPr>
        <w:ind w:left="3131"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000" w:hanging="1440"/>
      </w:pPr>
      <w:rPr>
        <w:rFonts w:hint="default"/>
      </w:rPr>
    </w:lvl>
  </w:abstractNum>
  <w:abstractNum w:abstractNumId="7" w15:restartNumberingAfterBreak="0">
    <w:nsid w:val="14EE18FD"/>
    <w:multiLevelType w:val="hybridMultilevel"/>
    <w:tmpl w:val="9880FEE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7D73F38"/>
    <w:multiLevelType w:val="hybridMultilevel"/>
    <w:tmpl w:val="F53A4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3B1420"/>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2D4C7418"/>
    <w:multiLevelType w:val="multilevel"/>
    <w:tmpl w:val="358231A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C76DCA"/>
    <w:multiLevelType w:val="multilevel"/>
    <w:tmpl w:val="80EAF0A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6E510C"/>
    <w:multiLevelType w:val="multilevel"/>
    <w:tmpl w:val="F9667682"/>
    <w:lvl w:ilvl="0">
      <w:start w:val="1"/>
      <w:numFmt w:val="decimal"/>
      <w:lvlText w:val="%1."/>
      <w:lvlJc w:val="left"/>
      <w:pPr>
        <w:ind w:left="612" w:hanging="612"/>
      </w:pPr>
      <w:rPr>
        <w:rFonts w:hint="default"/>
      </w:rPr>
    </w:lvl>
    <w:lvl w:ilvl="1">
      <w:start w:val="8"/>
      <w:numFmt w:val="decimal"/>
      <w:lvlText w:val="%1.%2."/>
      <w:lvlJc w:val="left"/>
      <w:pPr>
        <w:ind w:left="1817" w:hanging="612"/>
      </w:pPr>
      <w:rPr>
        <w:rFonts w:hint="default"/>
      </w:rPr>
    </w:lvl>
    <w:lvl w:ilvl="2">
      <w:start w:val="10"/>
      <w:numFmt w:val="decimal"/>
      <w:lvlText w:val="%1.%2.%3."/>
      <w:lvlJc w:val="left"/>
      <w:pPr>
        <w:ind w:left="1288"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080" w:hanging="1440"/>
      </w:pPr>
      <w:rPr>
        <w:rFonts w:hint="default"/>
      </w:rPr>
    </w:lvl>
  </w:abstractNum>
  <w:abstractNum w:abstractNumId="14" w15:restartNumberingAfterBreak="0">
    <w:nsid w:val="3F8F049A"/>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7FC8BC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Body (calibri)" w:eastAsia="Calibri" w:hAnsi="Body (calibri)" w:cstheme="majorHAnsi" w:hint="default"/>
        <w:i w:val="0"/>
        <w:iCs/>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1DB3223"/>
    <w:multiLevelType w:val="multilevel"/>
    <w:tmpl w:val="5706FA4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F10418"/>
    <w:multiLevelType w:val="multilevel"/>
    <w:tmpl w:val="6E5E84A4"/>
    <w:lvl w:ilvl="0">
      <w:start w:val="1"/>
      <w:numFmt w:val="decimal"/>
      <w:lvlText w:val="%1"/>
      <w:lvlJc w:val="left"/>
      <w:pPr>
        <w:ind w:left="444" w:hanging="444"/>
      </w:pPr>
      <w:rPr>
        <w:rFonts w:hint="default"/>
      </w:rPr>
    </w:lvl>
    <w:lvl w:ilvl="1">
      <w:start w:val="9"/>
      <w:numFmt w:val="decimal"/>
      <w:lvlText w:val="%1.%2"/>
      <w:lvlJc w:val="left"/>
      <w:pPr>
        <w:ind w:left="792" w:hanging="444"/>
      </w:pPr>
      <w:rPr>
        <w:rFonts w:hint="default"/>
      </w:rPr>
    </w:lvl>
    <w:lvl w:ilvl="2">
      <w:start w:val="3"/>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168" w:hanging="108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224" w:hanging="1440"/>
      </w:pPr>
      <w:rPr>
        <w:rFonts w:hint="default"/>
      </w:rPr>
    </w:lvl>
  </w:abstractNum>
  <w:abstractNum w:abstractNumId="19" w15:restartNumberingAfterBreak="0">
    <w:nsid w:val="5AFB243D"/>
    <w:multiLevelType w:val="multilevel"/>
    <w:tmpl w:val="E93AD38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0A56091"/>
    <w:multiLevelType w:val="multilevel"/>
    <w:tmpl w:val="C09E0AA0"/>
    <w:lvl w:ilvl="0">
      <w:start w:val="6"/>
      <w:numFmt w:val="decimal"/>
      <w:lvlText w:val="%1."/>
      <w:lvlJc w:val="left"/>
      <w:pPr>
        <w:ind w:left="504" w:hanging="504"/>
      </w:pPr>
      <w:rPr>
        <w:rFonts w:hint="default"/>
      </w:rPr>
    </w:lvl>
    <w:lvl w:ilvl="1">
      <w:start w:val="9"/>
      <w:numFmt w:val="decimal"/>
      <w:lvlText w:val="%1.%2."/>
      <w:lvlJc w:val="left"/>
      <w:pPr>
        <w:ind w:left="1214" w:hanging="50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B32A5A"/>
    <w:multiLevelType w:val="multilevel"/>
    <w:tmpl w:val="7A50E5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Body (calibri)" w:eastAsia="Calibri" w:hAnsi="Body (calibri)" w:cstheme="maj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B72F34"/>
    <w:multiLevelType w:val="multilevel"/>
    <w:tmpl w:val="FEEA1E42"/>
    <w:lvl w:ilvl="0">
      <w:start w:val="1"/>
      <w:numFmt w:val="decimal"/>
      <w:lvlText w:val="%1."/>
      <w:lvlJc w:val="left"/>
      <w:pPr>
        <w:ind w:left="360" w:hanging="360"/>
      </w:pPr>
      <w:rPr>
        <w:rFonts w:cstheme="minorBidi" w:hint="default"/>
        <w:color w:val="000000" w:themeColor="text1"/>
      </w:rPr>
    </w:lvl>
    <w:lvl w:ilvl="1">
      <w:start w:val="3"/>
      <w:numFmt w:val="decimal"/>
      <w:lvlText w:val="%1.%2."/>
      <w:lvlJc w:val="left"/>
      <w:pPr>
        <w:ind w:left="1353" w:hanging="360"/>
      </w:pPr>
      <w:rPr>
        <w:rFonts w:cstheme="minorBidi" w:hint="default"/>
        <w:i w:val="0"/>
        <w:iCs w:val="0"/>
        <w:color w:val="000000" w:themeColor="text1"/>
      </w:rPr>
    </w:lvl>
    <w:lvl w:ilvl="2">
      <w:start w:val="1"/>
      <w:numFmt w:val="decimal"/>
      <w:lvlText w:val="%1.%2.%3."/>
      <w:lvlJc w:val="left"/>
      <w:pPr>
        <w:ind w:left="2140" w:hanging="720"/>
      </w:pPr>
      <w:rPr>
        <w:rFonts w:cstheme="minorBidi" w:hint="default"/>
        <w:color w:val="000000" w:themeColor="text1"/>
      </w:rPr>
    </w:lvl>
    <w:lvl w:ilvl="3">
      <w:start w:val="1"/>
      <w:numFmt w:val="decimal"/>
      <w:lvlText w:val="%1.%2.%3.%4."/>
      <w:lvlJc w:val="left"/>
      <w:pPr>
        <w:ind w:left="2850" w:hanging="720"/>
      </w:pPr>
      <w:rPr>
        <w:rFonts w:cstheme="minorBidi" w:hint="default"/>
        <w:color w:val="000000" w:themeColor="text1"/>
      </w:rPr>
    </w:lvl>
    <w:lvl w:ilvl="4">
      <w:start w:val="1"/>
      <w:numFmt w:val="decimal"/>
      <w:lvlText w:val="%1.%2.%3.%4.%5."/>
      <w:lvlJc w:val="left"/>
      <w:pPr>
        <w:ind w:left="3920" w:hanging="1080"/>
      </w:pPr>
      <w:rPr>
        <w:rFonts w:cstheme="minorBidi" w:hint="default"/>
        <w:color w:val="000000" w:themeColor="text1"/>
      </w:rPr>
    </w:lvl>
    <w:lvl w:ilvl="5">
      <w:start w:val="1"/>
      <w:numFmt w:val="decimal"/>
      <w:lvlText w:val="%1.%2.%3.%4.%5.%6."/>
      <w:lvlJc w:val="left"/>
      <w:pPr>
        <w:ind w:left="4630" w:hanging="1080"/>
      </w:pPr>
      <w:rPr>
        <w:rFonts w:cstheme="minorBidi" w:hint="default"/>
        <w:color w:val="000000" w:themeColor="text1"/>
      </w:rPr>
    </w:lvl>
    <w:lvl w:ilvl="6">
      <w:start w:val="1"/>
      <w:numFmt w:val="decimal"/>
      <w:lvlText w:val="%1.%2.%3.%4.%5.%6.%7."/>
      <w:lvlJc w:val="left"/>
      <w:pPr>
        <w:ind w:left="5700" w:hanging="1440"/>
      </w:pPr>
      <w:rPr>
        <w:rFonts w:cstheme="minorBidi" w:hint="default"/>
        <w:color w:val="000000" w:themeColor="text1"/>
      </w:rPr>
    </w:lvl>
    <w:lvl w:ilvl="7">
      <w:start w:val="1"/>
      <w:numFmt w:val="decimal"/>
      <w:lvlText w:val="%1.%2.%3.%4.%5.%6.%7.%8."/>
      <w:lvlJc w:val="left"/>
      <w:pPr>
        <w:ind w:left="6410" w:hanging="1440"/>
      </w:pPr>
      <w:rPr>
        <w:rFonts w:cstheme="minorBidi" w:hint="default"/>
        <w:color w:val="000000" w:themeColor="text1"/>
      </w:rPr>
    </w:lvl>
    <w:lvl w:ilvl="8">
      <w:start w:val="1"/>
      <w:numFmt w:val="decimal"/>
      <w:lvlText w:val="%1.%2.%3.%4.%5.%6.%7.%8.%9."/>
      <w:lvlJc w:val="left"/>
      <w:pPr>
        <w:ind w:left="7120" w:hanging="1440"/>
      </w:pPr>
      <w:rPr>
        <w:rFonts w:cstheme="minorBidi" w:hint="default"/>
        <w:color w:val="000000" w:themeColor="text1"/>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D54D66"/>
    <w:multiLevelType w:val="multilevel"/>
    <w:tmpl w:val="22162138"/>
    <w:lvl w:ilvl="0">
      <w:start w:val="3"/>
      <w:numFmt w:val="decimal"/>
      <w:lvlText w:val="%1."/>
      <w:lvlJc w:val="left"/>
      <w:pPr>
        <w:ind w:left="360" w:hanging="360"/>
      </w:pPr>
      <w:rPr>
        <w:rFonts w:eastAsia="Arial" w:cstheme="minorHAnsi" w:hint="default"/>
      </w:rPr>
    </w:lvl>
    <w:lvl w:ilvl="1">
      <w:start w:val="6"/>
      <w:numFmt w:val="decimal"/>
      <w:lvlText w:val="%1.%2."/>
      <w:lvlJc w:val="left"/>
      <w:pPr>
        <w:ind w:left="360" w:hanging="360"/>
      </w:pPr>
      <w:rPr>
        <w:rFonts w:eastAsia="Arial" w:cstheme="minorHAnsi" w:hint="default"/>
      </w:rPr>
    </w:lvl>
    <w:lvl w:ilvl="2">
      <w:start w:val="1"/>
      <w:numFmt w:val="decimal"/>
      <w:lvlText w:val="%1.%2.%3."/>
      <w:lvlJc w:val="left"/>
      <w:pPr>
        <w:ind w:left="720" w:hanging="720"/>
      </w:pPr>
      <w:rPr>
        <w:rFonts w:eastAsia="Arial" w:cstheme="minorHAnsi" w:hint="default"/>
      </w:rPr>
    </w:lvl>
    <w:lvl w:ilvl="3">
      <w:start w:val="1"/>
      <w:numFmt w:val="decimal"/>
      <w:lvlText w:val="%1.%2.%3.%4."/>
      <w:lvlJc w:val="left"/>
      <w:pPr>
        <w:ind w:left="720" w:hanging="720"/>
      </w:pPr>
      <w:rPr>
        <w:rFonts w:eastAsia="Arial" w:cstheme="minorHAnsi" w:hint="default"/>
      </w:rPr>
    </w:lvl>
    <w:lvl w:ilvl="4">
      <w:start w:val="1"/>
      <w:numFmt w:val="decimal"/>
      <w:lvlText w:val="%1.%2.%3.%4.%5."/>
      <w:lvlJc w:val="left"/>
      <w:pPr>
        <w:ind w:left="1080" w:hanging="1080"/>
      </w:pPr>
      <w:rPr>
        <w:rFonts w:eastAsia="Arial" w:cstheme="minorHAnsi" w:hint="default"/>
      </w:rPr>
    </w:lvl>
    <w:lvl w:ilvl="5">
      <w:start w:val="1"/>
      <w:numFmt w:val="decimal"/>
      <w:lvlText w:val="%1.%2.%3.%4.%5.%6."/>
      <w:lvlJc w:val="left"/>
      <w:pPr>
        <w:ind w:left="1080" w:hanging="1080"/>
      </w:pPr>
      <w:rPr>
        <w:rFonts w:eastAsia="Arial" w:cstheme="minorHAnsi" w:hint="default"/>
      </w:rPr>
    </w:lvl>
    <w:lvl w:ilvl="6">
      <w:start w:val="1"/>
      <w:numFmt w:val="decimal"/>
      <w:lvlText w:val="%1.%2.%3.%4.%5.%6.%7."/>
      <w:lvlJc w:val="left"/>
      <w:pPr>
        <w:ind w:left="1440" w:hanging="1440"/>
      </w:pPr>
      <w:rPr>
        <w:rFonts w:eastAsia="Arial" w:cstheme="minorHAnsi" w:hint="default"/>
      </w:rPr>
    </w:lvl>
    <w:lvl w:ilvl="7">
      <w:start w:val="1"/>
      <w:numFmt w:val="decimal"/>
      <w:lvlText w:val="%1.%2.%3.%4.%5.%6.%7.%8."/>
      <w:lvlJc w:val="left"/>
      <w:pPr>
        <w:ind w:left="1440" w:hanging="1440"/>
      </w:pPr>
      <w:rPr>
        <w:rFonts w:eastAsia="Arial" w:cstheme="minorHAnsi" w:hint="default"/>
      </w:rPr>
    </w:lvl>
    <w:lvl w:ilvl="8">
      <w:start w:val="1"/>
      <w:numFmt w:val="decimal"/>
      <w:lvlText w:val="%1.%2.%3.%4.%5.%6.%7.%8.%9."/>
      <w:lvlJc w:val="left"/>
      <w:pPr>
        <w:ind w:left="1440" w:hanging="1440"/>
      </w:pPr>
      <w:rPr>
        <w:rFonts w:eastAsia="Arial" w:cstheme="minorHAnsi" w:hint="default"/>
      </w:rPr>
    </w:lvl>
  </w:abstractNum>
  <w:num w:numId="1" w16cid:durableId="22287778">
    <w:abstractNumId w:val="4"/>
  </w:num>
  <w:num w:numId="2" w16cid:durableId="1490172141">
    <w:abstractNumId w:val="21"/>
  </w:num>
  <w:num w:numId="3" w16cid:durableId="138770985">
    <w:abstractNumId w:val="15"/>
  </w:num>
  <w:num w:numId="4" w16cid:durableId="219707255">
    <w:abstractNumId w:val="27"/>
  </w:num>
  <w:num w:numId="5" w16cid:durableId="1652252092">
    <w:abstractNumId w:val="9"/>
  </w:num>
  <w:num w:numId="6" w16cid:durableId="963148996">
    <w:abstractNumId w:val="2"/>
  </w:num>
  <w:num w:numId="7" w16cid:durableId="817724215">
    <w:abstractNumId w:val="16"/>
  </w:num>
  <w:num w:numId="8" w16cid:durableId="1250694197">
    <w:abstractNumId w:val="0"/>
  </w:num>
  <w:num w:numId="9" w16cid:durableId="1476410157">
    <w:abstractNumId w:val="24"/>
  </w:num>
  <w:num w:numId="10" w16cid:durableId="1236630376">
    <w:abstractNumId w:val="26"/>
  </w:num>
  <w:num w:numId="11" w16cid:durableId="1415740606">
    <w:abstractNumId w:val="23"/>
  </w:num>
  <w:num w:numId="12" w16cid:durableId="1993556836">
    <w:abstractNumId w:val="25"/>
  </w:num>
  <w:num w:numId="13" w16cid:durableId="65879369">
    <w:abstractNumId w:val="18"/>
  </w:num>
  <w:num w:numId="14" w16cid:durableId="686753769">
    <w:abstractNumId w:val="6"/>
  </w:num>
  <w:num w:numId="15" w16cid:durableId="1787577926">
    <w:abstractNumId w:val="22"/>
  </w:num>
  <w:num w:numId="16" w16cid:durableId="1897205479">
    <w:abstractNumId w:val="28"/>
  </w:num>
  <w:num w:numId="17" w16cid:durableId="658924674">
    <w:abstractNumId w:val="7"/>
  </w:num>
  <w:num w:numId="18" w16cid:durableId="6367798">
    <w:abstractNumId w:val="5"/>
  </w:num>
  <w:num w:numId="19" w16cid:durableId="1631126508">
    <w:abstractNumId w:val="3"/>
  </w:num>
  <w:num w:numId="20" w16cid:durableId="1106271951">
    <w:abstractNumId w:val="17"/>
  </w:num>
  <w:num w:numId="21" w16cid:durableId="1125733043">
    <w:abstractNumId w:val="19"/>
  </w:num>
  <w:num w:numId="22" w16cid:durableId="1150829282">
    <w:abstractNumId w:val="12"/>
  </w:num>
  <w:num w:numId="23" w16cid:durableId="1889684608">
    <w:abstractNumId w:val="8"/>
  </w:num>
  <w:num w:numId="24" w16cid:durableId="1018391362">
    <w:abstractNumId w:val="1"/>
  </w:num>
  <w:num w:numId="25" w16cid:durableId="2106802163">
    <w:abstractNumId w:val="11"/>
  </w:num>
  <w:num w:numId="26" w16cid:durableId="2064673539">
    <w:abstractNumId w:val="20"/>
  </w:num>
  <w:num w:numId="27" w16cid:durableId="918179475">
    <w:abstractNumId w:val="14"/>
  </w:num>
  <w:num w:numId="28" w16cid:durableId="1033730357">
    <w:abstractNumId w:val="10"/>
  </w:num>
  <w:num w:numId="29" w16cid:durableId="15336098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B3"/>
    <w:rsid w:val="00000F53"/>
    <w:rsid w:val="00001073"/>
    <w:rsid w:val="000010DA"/>
    <w:rsid w:val="00001CCF"/>
    <w:rsid w:val="00002465"/>
    <w:rsid w:val="000026E6"/>
    <w:rsid w:val="00003568"/>
    <w:rsid w:val="00003944"/>
    <w:rsid w:val="000039B9"/>
    <w:rsid w:val="00003A3F"/>
    <w:rsid w:val="00003AF9"/>
    <w:rsid w:val="00004A08"/>
    <w:rsid w:val="000058E4"/>
    <w:rsid w:val="00005D3D"/>
    <w:rsid w:val="0000615F"/>
    <w:rsid w:val="000064F3"/>
    <w:rsid w:val="00006991"/>
    <w:rsid w:val="0000708E"/>
    <w:rsid w:val="0000731B"/>
    <w:rsid w:val="000074A0"/>
    <w:rsid w:val="00007CF3"/>
    <w:rsid w:val="00007D23"/>
    <w:rsid w:val="00007EC9"/>
    <w:rsid w:val="000104DC"/>
    <w:rsid w:val="0001089B"/>
    <w:rsid w:val="00010A88"/>
    <w:rsid w:val="00010B64"/>
    <w:rsid w:val="00010EAD"/>
    <w:rsid w:val="00011A8D"/>
    <w:rsid w:val="00011B40"/>
    <w:rsid w:val="00011CB8"/>
    <w:rsid w:val="00012BE7"/>
    <w:rsid w:val="00013DC6"/>
    <w:rsid w:val="00013EF1"/>
    <w:rsid w:val="00013FF6"/>
    <w:rsid w:val="00014A61"/>
    <w:rsid w:val="000159DB"/>
    <w:rsid w:val="0001618D"/>
    <w:rsid w:val="00016836"/>
    <w:rsid w:val="00020176"/>
    <w:rsid w:val="00020DD7"/>
    <w:rsid w:val="00020FD4"/>
    <w:rsid w:val="00021ECC"/>
    <w:rsid w:val="00021EFA"/>
    <w:rsid w:val="00023019"/>
    <w:rsid w:val="000238BE"/>
    <w:rsid w:val="00025A83"/>
    <w:rsid w:val="000261FD"/>
    <w:rsid w:val="00026246"/>
    <w:rsid w:val="00026673"/>
    <w:rsid w:val="00026690"/>
    <w:rsid w:val="00026D16"/>
    <w:rsid w:val="00030220"/>
    <w:rsid w:val="00030A27"/>
    <w:rsid w:val="00030C02"/>
    <w:rsid w:val="00030CCF"/>
    <w:rsid w:val="00030F90"/>
    <w:rsid w:val="000315EB"/>
    <w:rsid w:val="00031A62"/>
    <w:rsid w:val="00031D4F"/>
    <w:rsid w:val="000321E6"/>
    <w:rsid w:val="00032D19"/>
    <w:rsid w:val="0003311E"/>
    <w:rsid w:val="00034A4A"/>
    <w:rsid w:val="00035221"/>
    <w:rsid w:val="0003560E"/>
    <w:rsid w:val="0003587B"/>
    <w:rsid w:val="00036191"/>
    <w:rsid w:val="0003633E"/>
    <w:rsid w:val="00036F4E"/>
    <w:rsid w:val="000372F4"/>
    <w:rsid w:val="00037649"/>
    <w:rsid w:val="00037E6B"/>
    <w:rsid w:val="00040115"/>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A02"/>
    <w:rsid w:val="000464E8"/>
    <w:rsid w:val="000466D2"/>
    <w:rsid w:val="00047F6B"/>
    <w:rsid w:val="00047F87"/>
    <w:rsid w:val="00050070"/>
    <w:rsid w:val="00050529"/>
    <w:rsid w:val="00050C31"/>
    <w:rsid w:val="000512D3"/>
    <w:rsid w:val="0005148B"/>
    <w:rsid w:val="00051E9D"/>
    <w:rsid w:val="00052365"/>
    <w:rsid w:val="0005295E"/>
    <w:rsid w:val="00052E3F"/>
    <w:rsid w:val="00053704"/>
    <w:rsid w:val="000543B5"/>
    <w:rsid w:val="000546BD"/>
    <w:rsid w:val="00054712"/>
    <w:rsid w:val="00055235"/>
    <w:rsid w:val="000561CC"/>
    <w:rsid w:val="000571AD"/>
    <w:rsid w:val="00057346"/>
    <w:rsid w:val="000578C9"/>
    <w:rsid w:val="000601F5"/>
    <w:rsid w:val="0006040C"/>
    <w:rsid w:val="000605C5"/>
    <w:rsid w:val="0006065F"/>
    <w:rsid w:val="000608EF"/>
    <w:rsid w:val="00060B51"/>
    <w:rsid w:val="00061466"/>
    <w:rsid w:val="00061A95"/>
    <w:rsid w:val="00061E86"/>
    <w:rsid w:val="000633CF"/>
    <w:rsid w:val="00063554"/>
    <w:rsid w:val="00063DE1"/>
    <w:rsid w:val="000647EC"/>
    <w:rsid w:val="00064868"/>
    <w:rsid w:val="000659E9"/>
    <w:rsid w:val="000662A8"/>
    <w:rsid w:val="00066BB9"/>
    <w:rsid w:val="00066D03"/>
    <w:rsid w:val="00066D29"/>
    <w:rsid w:val="00067A88"/>
    <w:rsid w:val="0007051B"/>
    <w:rsid w:val="000714BF"/>
    <w:rsid w:val="00072213"/>
    <w:rsid w:val="00072487"/>
    <w:rsid w:val="00072F31"/>
    <w:rsid w:val="00072FE6"/>
    <w:rsid w:val="000738C7"/>
    <w:rsid w:val="00073C31"/>
    <w:rsid w:val="00073FA6"/>
    <w:rsid w:val="000749D7"/>
    <w:rsid w:val="00074A01"/>
    <w:rsid w:val="0007511C"/>
    <w:rsid w:val="0007559C"/>
    <w:rsid w:val="00075D27"/>
    <w:rsid w:val="00077944"/>
    <w:rsid w:val="00077D24"/>
    <w:rsid w:val="00080396"/>
    <w:rsid w:val="00080607"/>
    <w:rsid w:val="00080F53"/>
    <w:rsid w:val="0008125D"/>
    <w:rsid w:val="000814CB"/>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AD5"/>
    <w:rsid w:val="000917F2"/>
    <w:rsid w:val="00091BA7"/>
    <w:rsid w:val="00091F01"/>
    <w:rsid w:val="00092401"/>
    <w:rsid w:val="000930F0"/>
    <w:rsid w:val="000945B2"/>
    <w:rsid w:val="00095328"/>
    <w:rsid w:val="00095834"/>
    <w:rsid w:val="000959FC"/>
    <w:rsid w:val="000971E0"/>
    <w:rsid w:val="0009724E"/>
    <w:rsid w:val="00097B80"/>
    <w:rsid w:val="000A035F"/>
    <w:rsid w:val="000A0DFE"/>
    <w:rsid w:val="000A0F5D"/>
    <w:rsid w:val="000A1B88"/>
    <w:rsid w:val="000A1E34"/>
    <w:rsid w:val="000A2CBA"/>
    <w:rsid w:val="000A3108"/>
    <w:rsid w:val="000A3A5E"/>
    <w:rsid w:val="000A4835"/>
    <w:rsid w:val="000A4C05"/>
    <w:rsid w:val="000A519E"/>
    <w:rsid w:val="000A5738"/>
    <w:rsid w:val="000A5FB1"/>
    <w:rsid w:val="000A6254"/>
    <w:rsid w:val="000A770E"/>
    <w:rsid w:val="000A7BF8"/>
    <w:rsid w:val="000B0BE3"/>
    <w:rsid w:val="000B0CED"/>
    <w:rsid w:val="000B1465"/>
    <w:rsid w:val="000B1DB2"/>
    <w:rsid w:val="000B220A"/>
    <w:rsid w:val="000B24B0"/>
    <w:rsid w:val="000B297F"/>
    <w:rsid w:val="000B3BE3"/>
    <w:rsid w:val="000B4E6D"/>
    <w:rsid w:val="000B57FF"/>
    <w:rsid w:val="000B6976"/>
    <w:rsid w:val="000B7223"/>
    <w:rsid w:val="000B7F5A"/>
    <w:rsid w:val="000C006A"/>
    <w:rsid w:val="000C017C"/>
    <w:rsid w:val="000C02F3"/>
    <w:rsid w:val="000C12E1"/>
    <w:rsid w:val="000C1AE5"/>
    <w:rsid w:val="000C1F59"/>
    <w:rsid w:val="000C2217"/>
    <w:rsid w:val="000C25AE"/>
    <w:rsid w:val="000C29CF"/>
    <w:rsid w:val="000C3F71"/>
    <w:rsid w:val="000C430E"/>
    <w:rsid w:val="000C4DF9"/>
    <w:rsid w:val="000C4E7D"/>
    <w:rsid w:val="000C4FAD"/>
    <w:rsid w:val="000C532D"/>
    <w:rsid w:val="000C5CD0"/>
    <w:rsid w:val="000C5D95"/>
    <w:rsid w:val="000C6068"/>
    <w:rsid w:val="000C625C"/>
    <w:rsid w:val="000D0B55"/>
    <w:rsid w:val="000D13D6"/>
    <w:rsid w:val="000D18E9"/>
    <w:rsid w:val="000D1969"/>
    <w:rsid w:val="000D2066"/>
    <w:rsid w:val="000D26D8"/>
    <w:rsid w:val="000D2ABF"/>
    <w:rsid w:val="000D412D"/>
    <w:rsid w:val="000D4406"/>
    <w:rsid w:val="000D4B9C"/>
    <w:rsid w:val="000D4E2B"/>
    <w:rsid w:val="000D5039"/>
    <w:rsid w:val="000D5885"/>
    <w:rsid w:val="000D5C58"/>
    <w:rsid w:val="000D638A"/>
    <w:rsid w:val="000D7BCA"/>
    <w:rsid w:val="000E083B"/>
    <w:rsid w:val="000E0EAE"/>
    <w:rsid w:val="000E0EDF"/>
    <w:rsid w:val="000E1743"/>
    <w:rsid w:val="000E266E"/>
    <w:rsid w:val="000E2FD9"/>
    <w:rsid w:val="000E31D4"/>
    <w:rsid w:val="000E3448"/>
    <w:rsid w:val="000E37BD"/>
    <w:rsid w:val="000E430C"/>
    <w:rsid w:val="000E4D68"/>
    <w:rsid w:val="000E5999"/>
    <w:rsid w:val="000E6130"/>
    <w:rsid w:val="000E6657"/>
    <w:rsid w:val="000E681E"/>
    <w:rsid w:val="000E6E46"/>
    <w:rsid w:val="000E7154"/>
    <w:rsid w:val="000E71F1"/>
    <w:rsid w:val="000E763D"/>
    <w:rsid w:val="000F01E1"/>
    <w:rsid w:val="000F125E"/>
    <w:rsid w:val="000F1287"/>
    <w:rsid w:val="000F1809"/>
    <w:rsid w:val="000F1C8C"/>
    <w:rsid w:val="000F2282"/>
    <w:rsid w:val="000F28A5"/>
    <w:rsid w:val="000F32EB"/>
    <w:rsid w:val="000F348B"/>
    <w:rsid w:val="000F46E5"/>
    <w:rsid w:val="000F4AA3"/>
    <w:rsid w:val="000F513D"/>
    <w:rsid w:val="000F52B9"/>
    <w:rsid w:val="000F6EDF"/>
    <w:rsid w:val="000F7102"/>
    <w:rsid w:val="00100B38"/>
    <w:rsid w:val="00100CF9"/>
    <w:rsid w:val="001010F7"/>
    <w:rsid w:val="00101313"/>
    <w:rsid w:val="0010148D"/>
    <w:rsid w:val="00101C48"/>
    <w:rsid w:val="0010270D"/>
    <w:rsid w:val="00103049"/>
    <w:rsid w:val="00103CEC"/>
    <w:rsid w:val="001045C0"/>
    <w:rsid w:val="00105DAD"/>
    <w:rsid w:val="001062ED"/>
    <w:rsid w:val="001072BE"/>
    <w:rsid w:val="00107A04"/>
    <w:rsid w:val="00107DDA"/>
    <w:rsid w:val="00110582"/>
    <w:rsid w:val="0011128B"/>
    <w:rsid w:val="0011199A"/>
    <w:rsid w:val="00111B8E"/>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68A"/>
    <w:rsid w:val="00121982"/>
    <w:rsid w:val="0012267C"/>
    <w:rsid w:val="00122E1C"/>
    <w:rsid w:val="00123597"/>
    <w:rsid w:val="00123C99"/>
    <w:rsid w:val="00124338"/>
    <w:rsid w:val="00124345"/>
    <w:rsid w:val="001244DF"/>
    <w:rsid w:val="00124FB1"/>
    <w:rsid w:val="00125082"/>
    <w:rsid w:val="001250AF"/>
    <w:rsid w:val="001254B7"/>
    <w:rsid w:val="001256F0"/>
    <w:rsid w:val="00125D4A"/>
    <w:rsid w:val="00125DC7"/>
    <w:rsid w:val="0012726D"/>
    <w:rsid w:val="001275FB"/>
    <w:rsid w:val="0013010B"/>
    <w:rsid w:val="0013140B"/>
    <w:rsid w:val="001329A7"/>
    <w:rsid w:val="0013353A"/>
    <w:rsid w:val="00133C40"/>
    <w:rsid w:val="00134825"/>
    <w:rsid w:val="001349D0"/>
    <w:rsid w:val="00134D01"/>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66"/>
    <w:rsid w:val="001513D3"/>
    <w:rsid w:val="001517B9"/>
    <w:rsid w:val="00152306"/>
    <w:rsid w:val="0015376E"/>
    <w:rsid w:val="001538C5"/>
    <w:rsid w:val="00153D1C"/>
    <w:rsid w:val="00153ED6"/>
    <w:rsid w:val="00156AC9"/>
    <w:rsid w:val="001607EC"/>
    <w:rsid w:val="00161202"/>
    <w:rsid w:val="001614A6"/>
    <w:rsid w:val="00164443"/>
    <w:rsid w:val="001647BD"/>
    <w:rsid w:val="0016665C"/>
    <w:rsid w:val="001666D5"/>
    <w:rsid w:val="00167555"/>
    <w:rsid w:val="00167B99"/>
    <w:rsid w:val="00167E09"/>
    <w:rsid w:val="0017049F"/>
    <w:rsid w:val="00171C73"/>
    <w:rsid w:val="00171E30"/>
    <w:rsid w:val="00171FE7"/>
    <w:rsid w:val="001720E5"/>
    <w:rsid w:val="00172D53"/>
    <w:rsid w:val="00172F4F"/>
    <w:rsid w:val="00173319"/>
    <w:rsid w:val="00173478"/>
    <w:rsid w:val="001735A4"/>
    <w:rsid w:val="00173ACB"/>
    <w:rsid w:val="00173E9D"/>
    <w:rsid w:val="00173FBA"/>
    <w:rsid w:val="0017487A"/>
    <w:rsid w:val="00174EE0"/>
    <w:rsid w:val="0017533E"/>
    <w:rsid w:val="0017542F"/>
    <w:rsid w:val="00175C5F"/>
    <w:rsid w:val="001766A9"/>
    <w:rsid w:val="00176FD3"/>
    <w:rsid w:val="00177AFE"/>
    <w:rsid w:val="001801B7"/>
    <w:rsid w:val="00180340"/>
    <w:rsid w:val="00180466"/>
    <w:rsid w:val="00181168"/>
    <w:rsid w:val="00181511"/>
    <w:rsid w:val="001816D6"/>
    <w:rsid w:val="0018287B"/>
    <w:rsid w:val="00182E25"/>
    <w:rsid w:val="00185454"/>
    <w:rsid w:val="001854CB"/>
    <w:rsid w:val="00185997"/>
    <w:rsid w:val="00185BC4"/>
    <w:rsid w:val="001864DB"/>
    <w:rsid w:val="001904E1"/>
    <w:rsid w:val="00190BB0"/>
    <w:rsid w:val="001912E2"/>
    <w:rsid w:val="0019130D"/>
    <w:rsid w:val="00191CEF"/>
    <w:rsid w:val="001920B3"/>
    <w:rsid w:val="001926B1"/>
    <w:rsid w:val="00192B6B"/>
    <w:rsid w:val="00192ED3"/>
    <w:rsid w:val="001936EB"/>
    <w:rsid w:val="00193979"/>
    <w:rsid w:val="00193AE0"/>
    <w:rsid w:val="00193D61"/>
    <w:rsid w:val="00194439"/>
    <w:rsid w:val="00194544"/>
    <w:rsid w:val="00194723"/>
    <w:rsid w:val="00194983"/>
    <w:rsid w:val="001954F1"/>
    <w:rsid w:val="0019597B"/>
    <w:rsid w:val="00195BD8"/>
    <w:rsid w:val="00195C8A"/>
    <w:rsid w:val="0019623B"/>
    <w:rsid w:val="001970FA"/>
    <w:rsid w:val="00197287"/>
    <w:rsid w:val="00197378"/>
    <w:rsid w:val="0019749C"/>
    <w:rsid w:val="00197943"/>
    <w:rsid w:val="00197EF6"/>
    <w:rsid w:val="001A0DF2"/>
    <w:rsid w:val="001A1062"/>
    <w:rsid w:val="001A1301"/>
    <w:rsid w:val="001A18C1"/>
    <w:rsid w:val="001A1DD2"/>
    <w:rsid w:val="001A225E"/>
    <w:rsid w:val="001A24BC"/>
    <w:rsid w:val="001A2541"/>
    <w:rsid w:val="001A2892"/>
    <w:rsid w:val="001A2BA1"/>
    <w:rsid w:val="001A2E70"/>
    <w:rsid w:val="001A3DA0"/>
    <w:rsid w:val="001A4191"/>
    <w:rsid w:val="001A5289"/>
    <w:rsid w:val="001A5EE2"/>
    <w:rsid w:val="001A5FBA"/>
    <w:rsid w:val="001A6029"/>
    <w:rsid w:val="001A62A9"/>
    <w:rsid w:val="001A67B2"/>
    <w:rsid w:val="001A77FB"/>
    <w:rsid w:val="001A7B3D"/>
    <w:rsid w:val="001B0043"/>
    <w:rsid w:val="001B0E43"/>
    <w:rsid w:val="001B13F2"/>
    <w:rsid w:val="001B182C"/>
    <w:rsid w:val="001B1A95"/>
    <w:rsid w:val="001B1CD4"/>
    <w:rsid w:val="001B1D94"/>
    <w:rsid w:val="001B2226"/>
    <w:rsid w:val="001B370C"/>
    <w:rsid w:val="001B3BCE"/>
    <w:rsid w:val="001B3C7D"/>
    <w:rsid w:val="001B50D1"/>
    <w:rsid w:val="001B50F3"/>
    <w:rsid w:val="001B5CAB"/>
    <w:rsid w:val="001B6214"/>
    <w:rsid w:val="001B7035"/>
    <w:rsid w:val="001B7EE6"/>
    <w:rsid w:val="001C1657"/>
    <w:rsid w:val="001C1AD0"/>
    <w:rsid w:val="001C1CC5"/>
    <w:rsid w:val="001C1D32"/>
    <w:rsid w:val="001C2243"/>
    <w:rsid w:val="001C24BC"/>
    <w:rsid w:val="001C256F"/>
    <w:rsid w:val="001C25C7"/>
    <w:rsid w:val="001C2EE8"/>
    <w:rsid w:val="001C305A"/>
    <w:rsid w:val="001C3A07"/>
    <w:rsid w:val="001C468D"/>
    <w:rsid w:val="001C49AE"/>
    <w:rsid w:val="001C4F12"/>
    <w:rsid w:val="001C635E"/>
    <w:rsid w:val="001C6757"/>
    <w:rsid w:val="001C75E8"/>
    <w:rsid w:val="001C7F48"/>
    <w:rsid w:val="001D1090"/>
    <w:rsid w:val="001D40C0"/>
    <w:rsid w:val="001D46E4"/>
    <w:rsid w:val="001D4A22"/>
    <w:rsid w:val="001D4D41"/>
    <w:rsid w:val="001D4EF1"/>
    <w:rsid w:val="001D567F"/>
    <w:rsid w:val="001D5DDC"/>
    <w:rsid w:val="001D65F8"/>
    <w:rsid w:val="001D7492"/>
    <w:rsid w:val="001E0107"/>
    <w:rsid w:val="001E03FB"/>
    <w:rsid w:val="001E04C9"/>
    <w:rsid w:val="001E08EB"/>
    <w:rsid w:val="001E250F"/>
    <w:rsid w:val="001E2573"/>
    <w:rsid w:val="001E2BC5"/>
    <w:rsid w:val="001E2D34"/>
    <w:rsid w:val="001E4D4B"/>
    <w:rsid w:val="001E52C0"/>
    <w:rsid w:val="001E695A"/>
    <w:rsid w:val="001E763B"/>
    <w:rsid w:val="001E76C7"/>
    <w:rsid w:val="001E7E24"/>
    <w:rsid w:val="001F04C1"/>
    <w:rsid w:val="001F1643"/>
    <w:rsid w:val="001F187D"/>
    <w:rsid w:val="001F1A18"/>
    <w:rsid w:val="001F1D6C"/>
    <w:rsid w:val="001F1FB1"/>
    <w:rsid w:val="001F2631"/>
    <w:rsid w:val="001F2905"/>
    <w:rsid w:val="001F2E11"/>
    <w:rsid w:val="001F2EB6"/>
    <w:rsid w:val="001F3174"/>
    <w:rsid w:val="001F48C7"/>
    <w:rsid w:val="001F4EE3"/>
    <w:rsid w:val="001F5180"/>
    <w:rsid w:val="001F568A"/>
    <w:rsid w:val="001F5BA5"/>
    <w:rsid w:val="001F6551"/>
    <w:rsid w:val="001F70BC"/>
    <w:rsid w:val="001F74B8"/>
    <w:rsid w:val="001F78B9"/>
    <w:rsid w:val="001F7C60"/>
    <w:rsid w:val="00200101"/>
    <w:rsid w:val="00200212"/>
    <w:rsid w:val="00200B47"/>
    <w:rsid w:val="00200F52"/>
    <w:rsid w:val="00200F5D"/>
    <w:rsid w:val="00201DC4"/>
    <w:rsid w:val="00202139"/>
    <w:rsid w:val="0020230F"/>
    <w:rsid w:val="00202A46"/>
    <w:rsid w:val="00203725"/>
    <w:rsid w:val="002037C0"/>
    <w:rsid w:val="00204064"/>
    <w:rsid w:val="002044E1"/>
    <w:rsid w:val="002058A4"/>
    <w:rsid w:val="00205FBA"/>
    <w:rsid w:val="00206179"/>
    <w:rsid w:val="00206F2A"/>
    <w:rsid w:val="0020706E"/>
    <w:rsid w:val="0020796D"/>
    <w:rsid w:val="00207E02"/>
    <w:rsid w:val="00207FAC"/>
    <w:rsid w:val="00210DD6"/>
    <w:rsid w:val="002125A3"/>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A1B"/>
    <w:rsid w:val="00220B88"/>
    <w:rsid w:val="002211A8"/>
    <w:rsid w:val="00221235"/>
    <w:rsid w:val="00221CC0"/>
    <w:rsid w:val="0022202E"/>
    <w:rsid w:val="00222418"/>
    <w:rsid w:val="00223247"/>
    <w:rsid w:val="00223614"/>
    <w:rsid w:val="002256CF"/>
    <w:rsid w:val="00225BEF"/>
    <w:rsid w:val="00225EC0"/>
    <w:rsid w:val="002267CC"/>
    <w:rsid w:val="002267DE"/>
    <w:rsid w:val="00226A33"/>
    <w:rsid w:val="002279BC"/>
    <w:rsid w:val="00231166"/>
    <w:rsid w:val="00233169"/>
    <w:rsid w:val="00234717"/>
    <w:rsid w:val="00234920"/>
    <w:rsid w:val="0023505D"/>
    <w:rsid w:val="00235284"/>
    <w:rsid w:val="00235576"/>
    <w:rsid w:val="002374F8"/>
    <w:rsid w:val="00237EA0"/>
    <w:rsid w:val="00237EB4"/>
    <w:rsid w:val="002412F4"/>
    <w:rsid w:val="002415C7"/>
    <w:rsid w:val="0024180E"/>
    <w:rsid w:val="002418CE"/>
    <w:rsid w:val="0024200F"/>
    <w:rsid w:val="0024210E"/>
    <w:rsid w:val="002421D1"/>
    <w:rsid w:val="00242478"/>
    <w:rsid w:val="002428AC"/>
    <w:rsid w:val="00242987"/>
    <w:rsid w:val="00242BB2"/>
    <w:rsid w:val="00242C20"/>
    <w:rsid w:val="002430AE"/>
    <w:rsid w:val="00243470"/>
    <w:rsid w:val="00244688"/>
    <w:rsid w:val="00244994"/>
    <w:rsid w:val="00245C47"/>
    <w:rsid w:val="00245DEF"/>
    <w:rsid w:val="00246347"/>
    <w:rsid w:val="00246F96"/>
    <w:rsid w:val="002476D5"/>
    <w:rsid w:val="0025061E"/>
    <w:rsid w:val="002510C4"/>
    <w:rsid w:val="00251356"/>
    <w:rsid w:val="00251635"/>
    <w:rsid w:val="002518A9"/>
    <w:rsid w:val="00251D4A"/>
    <w:rsid w:val="0025272F"/>
    <w:rsid w:val="0025290B"/>
    <w:rsid w:val="002529EC"/>
    <w:rsid w:val="00252B1E"/>
    <w:rsid w:val="00253090"/>
    <w:rsid w:val="00253D8B"/>
    <w:rsid w:val="00254308"/>
    <w:rsid w:val="00254390"/>
    <w:rsid w:val="00254815"/>
    <w:rsid w:val="00254895"/>
    <w:rsid w:val="002550C7"/>
    <w:rsid w:val="00255225"/>
    <w:rsid w:val="002552E9"/>
    <w:rsid w:val="00255C04"/>
    <w:rsid w:val="002560AA"/>
    <w:rsid w:val="00256A57"/>
    <w:rsid w:val="00257685"/>
    <w:rsid w:val="00257BA9"/>
    <w:rsid w:val="002601F1"/>
    <w:rsid w:val="002603C7"/>
    <w:rsid w:val="00260CEE"/>
    <w:rsid w:val="00260E03"/>
    <w:rsid w:val="002616A9"/>
    <w:rsid w:val="002617A4"/>
    <w:rsid w:val="002620D1"/>
    <w:rsid w:val="00262386"/>
    <w:rsid w:val="00262D3D"/>
    <w:rsid w:val="00263E7F"/>
    <w:rsid w:val="0026424A"/>
    <w:rsid w:val="00264AAE"/>
    <w:rsid w:val="00264DE7"/>
    <w:rsid w:val="002651E7"/>
    <w:rsid w:val="00265ABC"/>
    <w:rsid w:val="00266187"/>
    <w:rsid w:val="00267751"/>
    <w:rsid w:val="00267E9A"/>
    <w:rsid w:val="002703F6"/>
    <w:rsid w:val="00270CE4"/>
    <w:rsid w:val="00270EFE"/>
    <w:rsid w:val="00271411"/>
    <w:rsid w:val="00271E3F"/>
    <w:rsid w:val="00272488"/>
    <w:rsid w:val="00272750"/>
    <w:rsid w:val="00273F59"/>
    <w:rsid w:val="002745CC"/>
    <w:rsid w:val="00274B64"/>
    <w:rsid w:val="00274C8A"/>
    <w:rsid w:val="0027575B"/>
    <w:rsid w:val="00275B72"/>
    <w:rsid w:val="00276A15"/>
    <w:rsid w:val="00277655"/>
    <w:rsid w:val="0028020E"/>
    <w:rsid w:val="00280265"/>
    <w:rsid w:val="00280AF0"/>
    <w:rsid w:val="00281309"/>
    <w:rsid w:val="00281735"/>
    <w:rsid w:val="00282092"/>
    <w:rsid w:val="002827A2"/>
    <w:rsid w:val="00282C67"/>
    <w:rsid w:val="00283391"/>
    <w:rsid w:val="00283540"/>
    <w:rsid w:val="002837B1"/>
    <w:rsid w:val="002838E6"/>
    <w:rsid w:val="00283C6E"/>
    <w:rsid w:val="00283CB8"/>
    <w:rsid w:val="00283D6A"/>
    <w:rsid w:val="00284221"/>
    <w:rsid w:val="00284427"/>
    <w:rsid w:val="00284534"/>
    <w:rsid w:val="002847F1"/>
    <w:rsid w:val="00284CB6"/>
    <w:rsid w:val="00285583"/>
    <w:rsid w:val="00285B02"/>
    <w:rsid w:val="00285E5E"/>
    <w:rsid w:val="002866F6"/>
    <w:rsid w:val="00286B61"/>
    <w:rsid w:val="002902C1"/>
    <w:rsid w:val="002917EB"/>
    <w:rsid w:val="00291C92"/>
    <w:rsid w:val="00291DCB"/>
    <w:rsid w:val="00291EAC"/>
    <w:rsid w:val="002920D3"/>
    <w:rsid w:val="00292169"/>
    <w:rsid w:val="0029216D"/>
    <w:rsid w:val="002926A1"/>
    <w:rsid w:val="00294BE3"/>
    <w:rsid w:val="002970CF"/>
    <w:rsid w:val="00297490"/>
    <w:rsid w:val="002974D4"/>
    <w:rsid w:val="002A00F7"/>
    <w:rsid w:val="002A1EB6"/>
    <w:rsid w:val="002A2A1D"/>
    <w:rsid w:val="002A3B3E"/>
    <w:rsid w:val="002A3C89"/>
    <w:rsid w:val="002A4AC9"/>
    <w:rsid w:val="002A504A"/>
    <w:rsid w:val="002A523D"/>
    <w:rsid w:val="002A55FA"/>
    <w:rsid w:val="002A58C9"/>
    <w:rsid w:val="002A62B6"/>
    <w:rsid w:val="002A6658"/>
    <w:rsid w:val="002A6E3C"/>
    <w:rsid w:val="002A70E6"/>
    <w:rsid w:val="002A71C8"/>
    <w:rsid w:val="002A7A35"/>
    <w:rsid w:val="002A7DDD"/>
    <w:rsid w:val="002B062F"/>
    <w:rsid w:val="002B144C"/>
    <w:rsid w:val="002B187F"/>
    <w:rsid w:val="002B189A"/>
    <w:rsid w:val="002B19CD"/>
    <w:rsid w:val="002B3F04"/>
    <w:rsid w:val="002B42DA"/>
    <w:rsid w:val="002B5B05"/>
    <w:rsid w:val="002B6695"/>
    <w:rsid w:val="002B6B9E"/>
    <w:rsid w:val="002B7420"/>
    <w:rsid w:val="002B7D13"/>
    <w:rsid w:val="002C14FC"/>
    <w:rsid w:val="002C24DD"/>
    <w:rsid w:val="002C2936"/>
    <w:rsid w:val="002C2DD1"/>
    <w:rsid w:val="002C350D"/>
    <w:rsid w:val="002C362D"/>
    <w:rsid w:val="002C3C04"/>
    <w:rsid w:val="002C41AA"/>
    <w:rsid w:val="002C4376"/>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D47"/>
    <w:rsid w:val="002D6348"/>
    <w:rsid w:val="002D636A"/>
    <w:rsid w:val="002D6E52"/>
    <w:rsid w:val="002D7F06"/>
    <w:rsid w:val="002E00F1"/>
    <w:rsid w:val="002E0D00"/>
    <w:rsid w:val="002E1129"/>
    <w:rsid w:val="002E115D"/>
    <w:rsid w:val="002E12D6"/>
    <w:rsid w:val="002E259F"/>
    <w:rsid w:val="002E2B93"/>
    <w:rsid w:val="002E2CD8"/>
    <w:rsid w:val="002E3C32"/>
    <w:rsid w:val="002E3DCA"/>
    <w:rsid w:val="002E417E"/>
    <w:rsid w:val="002E4679"/>
    <w:rsid w:val="002E4A0C"/>
    <w:rsid w:val="002E5EA9"/>
    <w:rsid w:val="002E619D"/>
    <w:rsid w:val="002E6BB6"/>
    <w:rsid w:val="002F00CA"/>
    <w:rsid w:val="002F05C1"/>
    <w:rsid w:val="002F0663"/>
    <w:rsid w:val="002F0FBA"/>
    <w:rsid w:val="002F12E7"/>
    <w:rsid w:val="002F148F"/>
    <w:rsid w:val="002F1CB8"/>
    <w:rsid w:val="002F1CD9"/>
    <w:rsid w:val="002F3773"/>
    <w:rsid w:val="002F396F"/>
    <w:rsid w:val="002F44C0"/>
    <w:rsid w:val="002F4719"/>
    <w:rsid w:val="002F536E"/>
    <w:rsid w:val="002F5EE2"/>
    <w:rsid w:val="002F5F47"/>
    <w:rsid w:val="002F67FD"/>
    <w:rsid w:val="002F7D23"/>
    <w:rsid w:val="00300091"/>
    <w:rsid w:val="003009C3"/>
    <w:rsid w:val="00300A60"/>
    <w:rsid w:val="00300FEF"/>
    <w:rsid w:val="00301185"/>
    <w:rsid w:val="0030230E"/>
    <w:rsid w:val="003025C8"/>
    <w:rsid w:val="003049FC"/>
    <w:rsid w:val="00304E45"/>
    <w:rsid w:val="0030535F"/>
    <w:rsid w:val="00305763"/>
    <w:rsid w:val="00305876"/>
    <w:rsid w:val="00306D9F"/>
    <w:rsid w:val="00306F87"/>
    <w:rsid w:val="003074D1"/>
    <w:rsid w:val="0031000F"/>
    <w:rsid w:val="003101E1"/>
    <w:rsid w:val="003101F2"/>
    <w:rsid w:val="00310DEF"/>
    <w:rsid w:val="0031109D"/>
    <w:rsid w:val="0031284C"/>
    <w:rsid w:val="00312D59"/>
    <w:rsid w:val="00313C60"/>
    <w:rsid w:val="0031420A"/>
    <w:rsid w:val="003155D3"/>
    <w:rsid w:val="00316D64"/>
    <w:rsid w:val="003170D6"/>
    <w:rsid w:val="003171B0"/>
    <w:rsid w:val="0031757A"/>
    <w:rsid w:val="00317AC3"/>
    <w:rsid w:val="003201C1"/>
    <w:rsid w:val="0032046A"/>
    <w:rsid w:val="00320B5A"/>
    <w:rsid w:val="00321A79"/>
    <w:rsid w:val="00321B1F"/>
    <w:rsid w:val="0032266C"/>
    <w:rsid w:val="003230AA"/>
    <w:rsid w:val="003232C3"/>
    <w:rsid w:val="00324073"/>
    <w:rsid w:val="003241B0"/>
    <w:rsid w:val="003241B4"/>
    <w:rsid w:val="00325A84"/>
    <w:rsid w:val="00326082"/>
    <w:rsid w:val="003261A7"/>
    <w:rsid w:val="00326357"/>
    <w:rsid w:val="00326CB7"/>
    <w:rsid w:val="00326F19"/>
    <w:rsid w:val="00326F9E"/>
    <w:rsid w:val="003300F2"/>
    <w:rsid w:val="00330E5C"/>
    <w:rsid w:val="00331673"/>
    <w:rsid w:val="00331ED1"/>
    <w:rsid w:val="003321B2"/>
    <w:rsid w:val="0033276B"/>
    <w:rsid w:val="003328D9"/>
    <w:rsid w:val="00333BFA"/>
    <w:rsid w:val="003345D1"/>
    <w:rsid w:val="00334C1E"/>
    <w:rsid w:val="00334EB8"/>
    <w:rsid w:val="0033575F"/>
    <w:rsid w:val="00335A01"/>
    <w:rsid w:val="00335DA5"/>
    <w:rsid w:val="00336B1D"/>
    <w:rsid w:val="003406FD"/>
    <w:rsid w:val="00340882"/>
    <w:rsid w:val="00340F7A"/>
    <w:rsid w:val="00341237"/>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85"/>
    <w:rsid w:val="0035241D"/>
    <w:rsid w:val="00352626"/>
    <w:rsid w:val="00352C40"/>
    <w:rsid w:val="0035320F"/>
    <w:rsid w:val="003536CF"/>
    <w:rsid w:val="00354C67"/>
    <w:rsid w:val="00355743"/>
    <w:rsid w:val="00355846"/>
    <w:rsid w:val="00355D42"/>
    <w:rsid w:val="00356CE0"/>
    <w:rsid w:val="0035794F"/>
    <w:rsid w:val="00357BB8"/>
    <w:rsid w:val="003600F2"/>
    <w:rsid w:val="00360333"/>
    <w:rsid w:val="003609CE"/>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FFD"/>
    <w:rsid w:val="00372CDB"/>
    <w:rsid w:val="00373BB4"/>
    <w:rsid w:val="003741B0"/>
    <w:rsid w:val="00374650"/>
    <w:rsid w:val="00374A04"/>
    <w:rsid w:val="00374F82"/>
    <w:rsid w:val="00375417"/>
    <w:rsid w:val="003754D9"/>
    <w:rsid w:val="00375AFA"/>
    <w:rsid w:val="00376628"/>
    <w:rsid w:val="00376FFC"/>
    <w:rsid w:val="003771ED"/>
    <w:rsid w:val="00377497"/>
    <w:rsid w:val="00377925"/>
    <w:rsid w:val="00377C16"/>
    <w:rsid w:val="00377C96"/>
    <w:rsid w:val="0038039F"/>
    <w:rsid w:val="00380DF6"/>
    <w:rsid w:val="003819C8"/>
    <w:rsid w:val="00382455"/>
    <w:rsid w:val="00382896"/>
    <w:rsid w:val="00382939"/>
    <w:rsid w:val="00382B76"/>
    <w:rsid w:val="0038496C"/>
    <w:rsid w:val="003849A9"/>
    <w:rsid w:val="00384F5A"/>
    <w:rsid w:val="00385CC9"/>
    <w:rsid w:val="00385CF8"/>
    <w:rsid w:val="00386A7C"/>
    <w:rsid w:val="003878F0"/>
    <w:rsid w:val="003903FB"/>
    <w:rsid w:val="003910D7"/>
    <w:rsid w:val="0039114B"/>
    <w:rsid w:val="003918AE"/>
    <w:rsid w:val="00391AD8"/>
    <w:rsid w:val="00392458"/>
    <w:rsid w:val="0039299B"/>
    <w:rsid w:val="00393418"/>
    <w:rsid w:val="003943EC"/>
    <w:rsid w:val="00394B3D"/>
    <w:rsid w:val="00394C27"/>
    <w:rsid w:val="00395D11"/>
    <w:rsid w:val="003970AF"/>
    <w:rsid w:val="00397706"/>
    <w:rsid w:val="00397E1C"/>
    <w:rsid w:val="00397EA9"/>
    <w:rsid w:val="003A0390"/>
    <w:rsid w:val="003A050E"/>
    <w:rsid w:val="003A050F"/>
    <w:rsid w:val="003A1229"/>
    <w:rsid w:val="003A15A3"/>
    <w:rsid w:val="003A20CF"/>
    <w:rsid w:val="003A2F4F"/>
    <w:rsid w:val="003A30C5"/>
    <w:rsid w:val="003A3C99"/>
    <w:rsid w:val="003A441C"/>
    <w:rsid w:val="003A6177"/>
    <w:rsid w:val="003A65F9"/>
    <w:rsid w:val="003A6756"/>
    <w:rsid w:val="003A6969"/>
    <w:rsid w:val="003A6BC4"/>
    <w:rsid w:val="003A7034"/>
    <w:rsid w:val="003B0093"/>
    <w:rsid w:val="003B03D1"/>
    <w:rsid w:val="003B0DCA"/>
    <w:rsid w:val="003B12DE"/>
    <w:rsid w:val="003B2617"/>
    <w:rsid w:val="003B26CD"/>
    <w:rsid w:val="003B39F9"/>
    <w:rsid w:val="003B3D2C"/>
    <w:rsid w:val="003B5568"/>
    <w:rsid w:val="003B6389"/>
    <w:rsid w:val="003B6924"/>
    <w:rsid w:val="003B7004"/>
    <w:rsid w:val="003B7633"/>
    <w:rsid w:val="003B7634"/>
    <w:rsid w:val="003C018A"/>
    <w:rsid w:val="003C08A2"/>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13D"/>
    <w:rsid w:val="003D03D9"/>
    <w:rsid w:val="003D11CB"/>
    <w:rsid w:val="003D12EA"/>
    <w:rsid w:val="003D1383"/>
    <w:rsid w:val="003D18BD"/>
    <w:rsid w:val="003D35C4"/>
    <w:rsid w:val="003D3902"/>
    <w:rsid w:val="003D3D6B"/>
    <w:rsid w:val="003D3DF5"/>
    <w:rsid w:val="003D3F5F"/>
    <w:rsid w:val="003D41A7"/>
    <w:rsid w:val="003D4B04"/>
    <w:rsid w:val="003D5A05"/>
    <w:rsid w:val="003D5EC9"/>
    <w:rsid w:val="003D6258"/>
    <w:rsid w:val="003D6501"/>
    <w:rsid w:val="003D73C2"/>
    <w:rsid w:val="003D77BD"/>
    <w:rsid w:val="003E0731"/>
    <w:rsid w:val="003E0841"/>
    <w:rsid w:val="003E0A08"/>
    <w:rsid w:val="003E0D7E"/>
    <w:rsid w:val="003E0FEA"/>
    <w:rsid w:val="003E1026"/>
    <w:rsid w:val="003E1160"/>
    <w:rsid w:val="003E1371"/>
    <w:rsid w:val="003E2296"/>
    <w:rsid w:val="003E23F7"/>
    <w:rsid w:val="003E3379"/>
    <w:rsid w:val="003E3871"/>
    <w:rsid w:val="003E436D"/>
    <w:rsid w:val="003E4C10"/>
    <w:rsid w:val="003E4DB9"/>
    <w:rsid w:val="003E4E8A"/>
    <w:rsid w:val="003E51C1"/>
    <w:rsid w:val="003E6FE5"/>
    <w:rsid w:val="003E7060"/>
    <w:rsid w:val="003E713F"/>
    <w:rsid w:val="003F092C"/>
    <w:rsid w:val="003F0DA7"/>
    <w:rsid w:val="003F139A"/>
    <w:rsid w:val="003F1531"/>
    <w:rsid w:val="003F18FD"/>
    <w:rsid w:val="003F246A"/>
    <w:rsid w:val="003F2587"/>
    <w:rsid w:val="003F25CB"/>
    <w:rsid w:val="003F25F7"/>
    <w:rsid w:val="003F2E3E"/>
    <w:rsid w:val="003F3617"/>
    <w:rsid w:val="003F3EFE"/>
    <w:rsid w:val="003F3FC9"/>
    <w:rsid w:val="003F4A54"/>
    <w:rsid w:val="003F5489"/>
    <w:rsid w:val="003F54D8"/>
    <w:rsid w:val="003F5D40"/>
    <w:rsid w:val="003F5FB3"/>
    <w:rsid w:val="003F740A"/>
    <w:rsid w:val="004003B4"/>
    <w:rsid w:val="00401797"/>
    <w:rsid w:val="00401CAD"/>
    <w:rsid w:val="00402B28"/>
    <w:rsid w:val="0040324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19B"/>
    <w:rsid w:val="004147BD"/>
    <w:rsid w:val="004157B6"/>
    <w:rsid w:val="004159FF"/>
    <w:rsid w:val="00415A37"/>
    <w:rsid w:val="0041685F"/>
    <w:rsid w:val="00416D08"/>
    <w:rsid w:val="00417604"/>
    <w:rsid w:val="004200E6"/>
    <w:rsid w:val="00424C4C"/>
    <w:rsid w:val="004252AF"/>
    <w:rsid w:val="00427174"/>
    <w:rsid w:val="00427210"/>
    <w:rsid w:val="00430DB7"/>
    <w:rsid w:val="00431050"/>
    <w:rsid w:val="00431F99"/>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D8F"/>
    <w:rsid w:val="00440E78"/>
    <w:rsid w:val="00441581"/>
    <w:rsid w:val="004419AE"/>
    <w:rsid w:val="00441A29"/>
    <w:rsid w:val="00441ACD"/>
    <w:rsid w:val="00443122"/>
    <w:rsid w:val="00443476"/>
    <w:rsid w:val="00443DE5"/>
    <w:rsid w:val="00443FA8"/>
    <w:rsid w:val="00443FEB"/>
    <w:rsid w:val="00444DC8"/>
    <w:rsid w:val="0044540D"/>
    <w:rsid w:val="00446013"/>
    <w:rsid w:val="00446913"/>
    <w:rsid w:val="00446C3F"/>
    <w:rsid w:val="00447B36"/>
    <w:rsid w:val="00447D54"/>
    <w:rsid w:val="00450767"/>
    <w:rsid w:val="00450E09"/>
    <w:rsid w:val="004511A8"/>
    <w:rsid w:val="004512A8"/>
    <w:rsid w:val="00451E77"/>
    <w:rsid w:val="004525F0"/>
    <w:rsid w:val="0045276F"/>
    <w:rsid w:val="00452C1D"/>
    <w:rsid w:val="004530DA"/>
    <w:rsid w:val="00453770"/>
    <w:rsid w:val="00455810"/>
    <w:rsid w:val="00455AA9"/>
    <w:rsid w:val="00455F06"/>
    <w:rsid w:val="004575AA"/>
    <w:rsid w:val="0045773D"/>
    <w:rsid w:val="00457C45"/>
    <w:rsid w:val="00457F5A"/>
    <w:rsid w:val="00460650"/>
    <w:rsid w:val="00461904"/>
    <w:rsid w:val="0046198C"/>
    <w:rsid w:val="00461CE4"/>
    <w:rsid w:val="00462161"/>
    <w:rsid w:val="0046240C"/>
    <w:rsid w:val="004624F4"/>
    <w:rsid w:val="00462587"/>
    <w:rsid w:val="004635E0"/>
    <w:rsid w:val="00463897"/>
    <w:rsid w:val="00463E21"/>
    <w:rsid w:val="004642FA"/>
    <w:rsid w:val="0046472C"/>
    <w:rsid w:val="00464D07"/>
    <w:rsid w:val="004658BF"/>
    <w:rsid w:val="00467515"/>
    <w:rsid w:val="00467B1D"/>
    <w:rsid w:val="00471043"/>
    <w:rsid w:val="004713B5"/>
    <w:rsid w:val="0047275B"/>
    <w:rsid w:val="00472F7A"/>
    <w:rsid w:val="00472F8C"/>
    <w:rsid w:val="004730BE"/>
    <w:rsid w:val="0047509D"/>
    <w:rsid w:val="0047554A"/>
    <w:rsid w:val="004758C1"/>
    <w:rsid w:val="00475F9B"/>
    <w:rsid w:val="0047687E"/>
    <w:rsid w:val="00477068"/>
    <w:rsid w:val="00477D37"/>
    <w:rsid w:val="00477E28"/>
    <w:rsid w:val="00482A1E"/>
    <w:rsid w:val="00482BC0"/>
    <w:rsid w:val="00482D32"/>
    <w:rsid w:val="00483019"/>
    <w:rsid w:val="00483462"/>
    <w:rsid w:val="00483B9F"/>
    <w:rsid w:val="00483E10"/>
    <w:rsid w:val="004847DE"/>
    <w:rsid w:val="00485E23"/>
    <w:rsid w:val="00486425"/>
    <w:rsid w:val="0048654D"/>
    <w:rsid w:val="004867B9"/>
    <w:rsid w:val="00486B0D"/>
    <w:rsid w:val="0048737A"/>
    <w:rsid w:val="00490747"/>
    <w:rsid w:val="00490B7B"/>
    <w:rsid w:val="00492862"/>
    <w:rsid w:val="00492D97"/>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AAF"/>
    <w:rsid w:val="004A3C50"/>
    <w:rsid w:val="004A3F9F"/>
    <w:rsid w:val="004A415C"/>
    <w:rsid w:val="004A4444"/>
    <w:rsid w:val="004A4761"/>
    <w:rsid w:val="004A48CA"/>
    <w:rsid w:val="004A4C80"/>
    <w:rsid w:val="004A51B9"/>
    <w:rsid w:val="004A51FB"/>
    <w:rsid w:val="004A5A9A"/>
    <w:rsid w:val="004A6248"/>
    <w:rsid w:val="004A701E"/>
    <w:rsid w:val="004A7485"/>
    <w:rsid w:val="004A7F0E"/>
    <w:rsid w:val="004B01D9"/>
    <w:rsid w:val="004B0E0C"/>
    <w:rsid w:val="004B1C98"/>
    <w:rsid w:val="004B219C"/>
    <w:rsid w:val="004B2B8B"/>
    <w:rsid w:val="004B2DE4"/>
    <w:rsid w:val="004B51C0"/>
    <w:rsid w:val="004B57E8"/>
    <w:rsid w:val="004B6BCA"/>
    <w:rsid w:val="004B6FBD"/>
    <w:rsid w:val="004B7419"/>
    <w:rsid w:val="004B7455"/>
    <w:rsid w:val="004B75AF"/>
    <w:rsid w:val="004C03F1"/>
    <w:rsid w:val="004C076A"/>
    <w:rsid w:val="004C0C4F"/>
    <w:rsid w:val="004C11AA"/>
    <w:rsid w:val="004C1F26"/>
    <w:rsid w:val="004C2297"/>
    <w:rsid w:val="004C29F1"/>
    <w:rsid w:val="004C34F4"/>
    <w:rsid w:val="004C3894"/>
    <w:rsid w:val="004C3930"/>
    <w:rsid w:val="004C409C"/>
    <w:rsid w:val="004C40E5"/>
    <w:rsid w:val="004C42C8"/>
    <w:rsid w:val="004C4413"/>
    <w:rsid w:val="004C7DC4"/>
    <w:rsid w:val="004C7E0B"/>
    <w:rsid w:val="004C7E53"/>
    <w:rsid w:val="004D017C"/>
    <w:rsid w:val="004D0866"/>
    <w:rsid w:val="004D1010"/>
    <w:rsid w:val="004D13B2"/>
    <w:rsid w:val="004D1673"/>
    <w:rsid w:val="004D248A"/>
    <w:rsid w:val="004D2FB8"/>
    <w:rsid w:val="004D3082"/>
    <w:rsid w:val="004D4150"/>
    <w:rsid w:val="004D459D"/>
    <w:rsid w:val="004D49FC"/>
    <w:rsid w:val="004D4F85"/>
    <w:rsid w:val="004D573C"/>
    <w:rsid w:val="004D59EA"/>
    <w:rsid w:val="004D5AF5"/>
    <w:rsid w:val="004D7B52"/>
    <w:rsid w:val="004D7DFA"/>
    <w:rsid w:val="004E00CC"/>
    <w:rsid w:val="004E05A2"/>
    <w:rsid w:val="004E07B2"/>
    <w:rsid w:val="004E0D09"/>
    <w:rsid w:val="004E13EA"/>
    <w:rsid w:val="004E1999"/>
    <w:rsid w:val="004E1FB0"/>
    <w:rsid w:val="004E2171"/>
    <w:rsid w:val="004E2550"/>
    <w:rsid w:val="004E3415"/>
    <w:rsid w:val="004E4023"/>
    <w:rsid w:val="004E442B"/>
    <w:rsid w:val="004E45C5"/>
    <w:rsid w:val="004E4612"/>
    <w:rsid w:val="004E46E3"/>
    <w:rsid w:val="004E47F9"/>
    <w:rsid w:val="004E4C8F"/>
    <w:rsid w:val="004E6424"/>
    <w:rsid w:val="004E6952"/>
    <w:rsid w:val="004E6AD3"/>
    <w:rsid w:val="004E6DDD"/>
    <w:rsid w:val="004E6F7E"/>
    <w:rsid w:val="004E71CB"/>
    <w:rsid w:val="004E7957"/>
    <w:rsid w:val="004E7A51"/>
    <w:rsid w:val="004E7FB6"/>
    <w:rsid w:val="004F0C1D"/>
    <w:rsid w:val="004F1646"/>
    <w:rsid w:val="004F1A11"/>
    <w:rsid w:val="004F1C97"/>
    <w:rsid w:val="004F1E4F"/>
    <w:rsid w:val="004F30E1"/>
    <w:rsid w:val="004F33F0"/>
    <w:rsid w:val="004F38EB"/>
    <w:rsid w:val="004F4C18"/>
    <w:rsid w:val="004F57E9"/>
    <w:rsid w:val="004F6423"/>
    <w:rsid w:val="004F6DFE"/>
    <w:rsid w:val="004F6FEF"/>
    <w:rsid w:val="004F7943"/>
    <w:rsid w:val="005002B8"/>
    <w:rsid w:val="00500818"/>
    <w:rsid w:val="00500FED"/>
    <w:rsid w:val="00501200"/>
    <w:rsid w:val="005014C0"/>
    <w:rsid w:val="00501E18"/>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527"/>
    <w:rsid w:val="005105A0"/>
    <w:rsid w:val="005107DF"/>
    <w:rsid w:val="005110A6"/>
    <w:rsid w:val="0051113D"/>
    <w:rsid w:val="005122FE"/>
    <w:rsid w:val="0051270F"/>
    <w:rsid w:val="00512760"/>
    <w:rsid w:val="00512E53"/>
    <w:rsid w:val="0051329C"/>
    <w:rsid w:val="005140DF"/>
    <w:rsid w:val="0051416C"/>
    <w:rsid w:val="00514B6E"/>
    <w:rsid w:val="0051508F"/>
    <w:rsid w:val="00515C55"/>
    <w:rsid w:val="00515E63"/>
    <w:rsid w:val="00515ED0"/>
    <w:rsid w:val="0051611C"/>
    <w:rsid w:val="00517008"/>
    <w:rsid w:val="005209A8"/>
    <w:rsid w:val="00520CD2"/>
    <w:rsid w:val="005211CB"/>
    <w:rsid w:val="00521A8B"/>
    <w:rsid w:val="00522200"/>
    <w:rsid w:val="00522721"/>
    <w:rsid w:val="00522732"/>
    <w:rsid w:val="00523654"/>
    <w:rsid w:val="005238FD"/>
    <w:rsid w:val="00523B2C"/>
    <w:rsid w:val="0052470F"/>
    <w:rsid w:val="00525A62"/>
    <w:rsid w:val="00525B54"/>
    <w:rsid w:val="00525FD6"/>
    <w:rsid w:val="005260FE"/>
    <w:rsid w:val="005265F8"/>
    <w:rsid w:val="005273B1"/>
    <w:rsid w:val="00530BB3"/>
    <w:rsid w:val="00530F04"/>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2EA"/>
    <w:rsid w:val="00540C9A"/>
    <w:rsid w:val="0054132A"/>
    <w:rsid w:val="00541A24"/>
    <w:rsid w:val="005420ED"/>
    <w:rsid w:val="0054231A"/>
    <w:rsid w:val="00542A74"/>
    <w:rsid w:val="00543400"/>
    <w:rsid w:val="005448A6"/>
    <w:rsid w:val="005450B5"/>
    <w:rsid w:val="00546EE5"/>
    <w:rsid w:val="00547265"/>
    <w:rsid w:val="00547443"/>
    <w:rsid w:val="00547E12"/>
    <w:rsid w:val="00547F32"/>
    <w:rsid w:val="005505A6"/>
    <w:rsid w:val="005505BF"/>
    <w:rsid w:val="00550751"/>
    <w:rsid w:val="00550C47"/>
    <w:rsid w:val="00551B0D"/>
    <w:rsid w:val="00553286"/>
    <w:rsid w:val="00553E2C"/>
    <w:rsid w:val="0055476C"/>
    <w:rsid w:val="00555604"/>
    <w:rsid w:val="00556AA3"/>
    <w:rsid w:val="005576C1"/>
    <w:rsid w:val="00557CBD"/>
    <w:rsid w:val="005605D0"/>
    <w:rsid w:val="005607F0"/>
    <w:rsid w:val="00560AD2"/>
    <w:rsid w:val="00561265"/>
    <w:rsid w:val="00561332"/>
    <w:rsid w:val="005618AA"/>
    <w:rsid w:val="00561B36"/>
    <w:rsid w:val="00561DBA"/>
    <w:rsid w:val="00562B41"/>
    <w:rsid w:val="00562C4E"/>
    <w:rsid w:val="00563211"/>
    <w:rsid w:val="0056365F"/>
    <w:rsid w:val="0056375F"/>
    <w:rsid w:val="00563B8D"/>
    <w:rsid w:val="00563DE6"/>
    <w:rsid w:val="0056412E"/>
    <w:rsid w:val="00564379"/>
    <w:rsid w:val="0056444E"/>
    <w:rsid w:val="00564AD2"/>
    <w:rsid w:val="00564ED0"/>
    <w:rsid w:val="00565036"/>
    <w:rsid w:val="005651C4"/>
    <w:rsid w:val="00565992"/>
    <w:rsid w:val="00565E49"/>
    <w:rsid w:val="00566739"/>
    <w:rsid w:val="00566A38"/>
    <w:rsid w:val="00567348"/>
    <w:rsid w:val="00567497"/>
    <w:rsid w:val="00567800"/>
    <w:rsid w:val="00567A52"/>
    <w:rsid w:val="00567B26"/>
    <w:rsid w:val="00570722"/>
    <w:rsid w:val="0057134E"/>
    <w:rsid w:val="005717E5"/>
    <w:rsid w:val="005717E7"/>
    <w:rsid w:val="0057188A"/>
    <w:rsid w:val="00571D6C"/>
    <w:rsid w:val="00572BCF"/>
    <w:rsid w:val="0057328C"/>
    <w:rsid w:val="00573651"/>
    <w:rsid w:val="005737EC"/>
    <w:rsid w:val="00573A00"/>
    <w:rsid w:val="00573BEC"/>
    <w:rsid w:val="00573C33"/>
    <w:rsid w:val="005748FF"/>
    <w:rsid w:val="00575070"/>
    <w:rsid w:val="005753B6"/>
    <w:rsid w:val="005769FF"/>
    <w:rsid w:val="005771DB"/>
    <w:rsid w:val="00577A7E"/>
    <w:rsid w:val="00580423"/>
    <w:rsid w:val="005806D2"/>
    <w:rsid w:val="00580B29"/>
    <w:rsid w:val="0058102F"/>
    <w:rsid w:val="005814EE"/>
    <w:rsid w:val="00581B14"/>
    <w:rsid w:val="00582A71"/>
    <w:rsid w:val="00582CB1"/>
    <w:rsid w:val="00583135"/>
    <w:rsid w:val="00583195"/>
    <w:rsid w:val="0058342E"/>
    <w:rsid w:val="00583B84"/>
    <w:rsid w:val="005846F8"/>
    <w:rsid w:val="0058525D"/>
    <w:rsid w:val="00585C84"/>
    <w:rsid w:val="00587BAC"/>
    <w:rsid w:val="00587E05"/>
    <w:rsid w:val="00590005"/>
    <w:rsid w:val="00590C58"/>
    <w:rsid w:val="00591FAF"/>
    <w:rsid w:val="00593111"/>
    <w:rsid w:val="00593816"/>
    <w:rsid w:val="00593D67"/>
    <w:rsid w:val="00594FA6"/>
    <w:rsid w:val="0059520B"/>
    <w:rsid w:val="00595F1A"/>
    <w:rsid w:val="00595F8E"/>
    <w:rsid w:val="005964CC"/>
    <w:rsid w:val="00596895"/>
    <w:rsid w:val="00596BDA"/>
    <w:rsid w:val="00597972"/>
    <w:rsid w:val="005A07D8"/>
    <w:rsid w:val="005A0C5B"/>
    <w:rsid w:val="005A331F"/>
    <w:rsid w:val="005A4255"/>
    <w:rsid w:val="005A47B0"/>
    <w:rsid w:val="005A5204"/>
    <w:rsid w:val="005A52E6"/>
    <w:rsid w:val="005A5610"/>
    <w:rsid w:val="005A79DE"/>
    <w:rsid w:val="005B0749"/>
    <w:rsid w:val="005B16F4"/>
    <w:rsid w:val="005B19E4"/>
    <w:rsid w:val="005B1D8D"/>
    <w:rsid w:val="005B24C3"/>
    <w:rsid w:val="005B25BD"/>
    <w:rsid w:val="005B2628"/>
    <w:rsid w:val="005B2A1D"/>
    <w:rsid w:val="005B2C82"/>
    <w:rsid w:val="005B2D90"/>
    <w:rsid w:val="005B2D9B"/>
    <w:rsid w:val="005B2FD0"/>
    <w:rsid w:val="005B34A6"/>
    <w:rsid w:val="005B383F"/>
    <w:rsid w:val="005B41DA"/>
    <w:rsid w:val="005B46C1"/>
    <w:rsid w:val="005B57A2"/>
    <w:rsid w:val="005B57AA"/>
    <w:rsid w:val="005C0258"/>
    <w:rsid w:val="005C0B37"/>
    <w:rsid w:val="005C1608"/>
    <w:rsid w:val="005C17C2"/>
    <w:rsid w:val="005C367F"/>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353"/>
    <w:rsid w:val="005D37DB"/>
    <w:rsid w:val="005D393D"/>
    <w:rsid w:val="005D46A9"/>
    <w:rsid w:val="005D4AB8"/>
    <w:rsid w:val="005D511B"/>
    <w:rsid w:val="005D5949"/>
    <w:rsid w:val="005D5A0C"/>
    <w:rsid w:val="005D5FBB"/>
    <w:rsid w:val="005D6204"/>
    <w:rsid w:val="005D6210"/>
    <w:rsid w:val="005D7383"/>
    <w:rsid w:val="005D7781"/>
    <w:rsid w:val="005D7A77"/>
    <w:rsid w:val="005D7D8C"/>
    <w:rsid w:val="005E0667"/>
    <w:rsid w:val="005E25A4"/>
    <w:rsid w:val="005E2700"/>
    <w:rsid w:val="005E29E3"/>
    <w:rsid w:val="005E36FB"/>
    <w:rsid w:val="005E3B81"/>
    <w:rsid w:val="005E4667"/>
    <w:rsid w:val="005E5976"/>
    <w:rsid w:val="005E5FE0"/>
    <w:rsid w:val="005E655D"/>
    <w:rsid w:val="005E70C8"/>
    <w:rsid w:val="005F02F0"/>
    <w:rsid w:val="005F0E6E"/>
    <w:rsid w:val="005F13F0"/>
    <w:rsid w:val="005F1501"/>
    <w:rsid w:val="005F226C"/>
    <w:rsid w:val="005F275A"/>
    <w:rsid w:val="005F28E9"/>
    <w:rsid w:val="005F2D7B"/>
    <w:rsid w:val="005F2DA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55"/>
    <w:rsid w:val="006015A1"/>
    <w:rsid w:val="006015E1"/>
    <w:rsid w:val="00601B91"/>
    <w:rsid w:val="00601C45"/>
    <w:rsid w:val="00601DD0"/>
    <w:rsid w:val="0060200D"/>
    <w:rsid w:val="0060308A"/>
    <w:rsid w:val="00603BA8"/>
    <w:rsid w:val="00603E31"/>
    <w:rsid w:val="006041B7"/>
    <w:rsid w:val="00605BAB"/>
    <w:rsid w:val="00605D03"/>
    <w:rsid w:val="00606CBD"/>
    <w:rsid w:val="00607C46"/>
    <w:rsid w:val="00607FD5"/>
    <w:rsid w:val="00612434"/>
    <w:rsid w:val="00612488"/>
    <w:rsid w:val="00612CE6"/>
    <w:rsid w:val="00612EDD"/>
    <w:rsid w:val="00614A7B"/>
    <w:rsid w:val="0061536C"/>
    <w:rsid w:val="006158E4"/>
    <w:rsid w:val="006158FB"/>
    <w:rsid w:val="00615C08"/>
    <w:rsid w:val="006162BC"/>
    <w:rsid w:val="0061733E"/>
    <w:rsid w:val="0061741C"/>
    <w:rsid w:val="006178D9"/>
    <w:rsid w:val="006178F4"/>
    <w:rsid w:val="00617B69"/>
    <w:rsid w:val="006207BC"/>
    <w:rsid w:val="0062085F"/>
    <w:rsid w:val="00620F8F"/>
    <w:rsid w:val="00621335"/>
    <w:rsid w:val="0062150E"/>
    <w:rsid w:val="00623F37"/>
    <w:rsid w:val="00623F56"/>
    <w:rsid w:val="006242E9"/>
    <w:rsid w:val="00624348"/>
    <w:rsid w:val="0062491B"/>
    <w:rsid w:val="006249BB"/>
    <w:rsid w:val="006250F6"/>
    <w:rsid w:val="006258F1"/>
    <w:rsid w:val="00626341"/>
    <w:rsid w:val="00626844"/>
    <w:rsid w:val="00626BBC"/>
    <w:rsid w:val="006274B9"/>
    <w:rsid w:val="00627808"/>
    <w:rsid w:val="0062788C"/>
    <w:rsid w:val="00627CD4"/>
    <w:rsid w:val="006302DE"/>
    <w:rsid w:val="00630BA9"/>
    <w:rsid w:val="00630DE9"/>
    <w:rsid w:val="00630F03"/>
    <w:rsid w:val="00631E78"/>
    <w:rsid w:val="00632B0E"/>
    <w:rsid w:val="00633526"/>
    <w:rsid w:val="00634123"/>
    <w:rsid w:val="00634722"/>
    <w:rsid w:val="0063491E"/>
    <w:rsid w:val="006349FB"/>
    <w:rsid w:val="00634D14"/>
    <w:rsid w:val="00634E47"/>
    <w:rsid w:val="00635013"/>
    <w:rsid w:val="006350B1"/>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073"/>
    <w:rsid w:val="00652486"/>
    <w:rsid w:val="00653069"/>
    <w:rsid w:val="00653A37"/>
    <w:rsid w:val="00653CC1"/>
    <w:rsid w:val="006541EB"/>
    <w:rsid w:val="006545F9"/>
    <w:rsid w:val="006551A2"/>
    <w:rsid w:val="006553EF"/>
    <w:rsid w:val="00655A75"/>
    <w:rsid w:val="00655D34"/>
    <w:rsid w:val="00656E18"/>
    <w:rsid w:val="00656F8A"/>
    <w:rsid w:val="00657EEC"/>
    <w:rsid w:val="00660F6D"/>
    <w:rsid w:val="00660FD8"/>
    <w:rsid w:val="0066179A"/>
    <w:rsid w:val="00661860"/>
    <w:rsid w:val="00661FBE"/>
    <w:rsid w:val="00662162"/>
    <w:rsid w:val="0066231D"/>
    <w:rsid w:val="00662606"/>
    <w:rsid w:val="0066271C"/>
    <w:rsid w:val="00662EF0"/>
    <w:rsid w:val="00662F34"/>
    <w:rsid w:val="00663099"/>
    <w:rsid w:val="006630D5"/>
    <w:rsid w:val="00663CB2"/>
    <w:rsid w:val="00664184"/>
    <w:rsid w:val="006643E4"/>
    <w:rsid w:val="00664C39"/>
    <w:rsid w:val="0066500F"/>
    <w:rsid w:val="00665B16"/>
    <w:rsid w:val="00665D82"/>
    <w:rsid w:val="006666F6"/>
    <w:rsid w:val="00667320"/>
    <w:rsid w:val="00667BD8"/>
    <w:rsid w:val="00670373"/>
    <w:rsid w:val="00670606"/>
    <w:rsid w:val="00671A07"/>
    <w:rsid w:val="00671B2B"/>
    <w:rsid w:val="00671D4E"/>
    <w:rsid w:val="00671DB5"/>
    <w:rsid w:val="00671E8F"/>
    <w:rsid w:val="006727BF"/>
    <w:rsid w:val="0067281B"/>
    <w:rsid w:val="00673538"/>
    <w:rsid w:val="006778B9"/>
    <w:rsid w:val="00677B00"/>
    <w:rsid w:val="00677F40"/>
    <w:rsid w:val="00680281"/>
    <w:rsid w:val="00680F9E"/>
    <w:rsid w:val="00681CDE"/>
    <w:rsid w:val="006821D8"/>
    <w:rsid w:val="006824FC"/>
    <w:rsid w:val="00682AD5"/>
    <w:rsid w:val="0068448B"/>
    <w:rsid w:val="00685C49"/>
    <w:rsid w:val="00687997"/>
    <w:rsid w:val="00687D17"/>
    <w:rsid w:val="00687E47"/>
    <w:rsid w:val="0069058D"/>
    <w:rsid w:val="00690694"/>
    <w:rsid w:val="006912EA"/>
    <w:rsid w:val="00692635"/>
    <w:rsid w:val="00693C7B"/>
    <w:rsid w:val="00694911"/>
    <w:rsid w:val="006961BF"/>
    <w:rsid w:val="006966D7"/>
    <w:rsid w:val="00696A0E"/>
    <w:rsid w:val="00696EED"/>
    <w:rsid w:val="006A02C4"/>
    <w:rsid w:val="006A0320"/>
    <w:rsid w:val="006A0559"/>
    <w:rsid w:val="006A19E0"/>
    <w:rsid w:val="006A1A30"/>
    <w:rsid w:val="006A24E5"/>
    <w:rsid w:val="006A2889"/>
    <w:rsid w:val="006A2DF5"/>
    <w:rsid w:val="006A3415"/>
    <w:rsid w:val="006A39B7"/>
    <w:rsid w:val="006A3D0C"/>
    <w:rsid w:val="006A4A0D"/>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C7C"/>
    <w:rsid w:val="006B3FBF"/>
    <w:rsid w:val="006B4773"/>
    <w:rsid w:val="006B4B0E"/>
    <w:rsid w:val="006B4D7E"/>
    <w:rsid w:val="006B5492"/>
    <w:rsid w:val="006B5692"/>
    <w:rsid w:val="006B56F2"/>
    <w:rsid w:val="006C0152"/>
    <w:rsid w:val="006C0634"/>
    <w:rsid w:val="006C176F"/>
    <w:rsid w:val="006C1CEA"/>
    <w:rsid w:val="006C2480"/>
    <w:rsid w:val="006C29FF"/>
    <w:rsid w:val="006C2DBC"/>
    <w:rsid w:val="006C2ED7"/>
    <w:rsid w:val="006C4A69"/>
    <w:rsid w:val="006C5438"/>
    <w:rsid w:val="006C5FDC"/>
    <w:rsid w:val="006C613D"/>
    <w:rsid w:val="006C6272"/>
    <w:rsid w:val="006C63B5"/>
    <w:rsid w:val="006C7DED"/>
    <w:rsid w:val="006D01AD"/>
    <w:rsid w:val="006D0977"/>
    <w:rsid w:val="006D1390"/>
    <w:rsid w:val="006D1BC0"/>
    <w:rsid w:val="006D2363"/>
    <w:rsid w:val="006D30CF"/>
    <w:rsid w:val="006D3202"/>
    <w:rsid w:val="006D3C8B"/>
    <w:rsid w:val="006D3FB5"/>
    <w:rsid w:val="006D463E"/>
    <w:rsid w:val="006D64B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5B4"/>
    <w:rsid w:val="006F5BEF"/>
    <w:rsid w:val="006F631C"/>
    <w:rsid w:val="006F665F"/>
    <w:rsid w:val="006F6DAA"/>
    <w:rsid w:val="006F7115"/>
    <w:rsid w:val="006F7332"/>
    <w:rsid w:val="006F73A9"/>
    <w:rsid w:val="0070042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F3C"/>
    <w:rsid w:val="00714305"/>
    <w:rsid w:val="00714501"/>
    <w:rsid w:val="00715222"/>
    <w:rsid w:val="0071539A"/>
    <w:rsid w:val="007154B7"/>
    <w:rsid w:val="00715EF1"/>
    <w:rsid w:val="007160DA"/>
    <w:rsid w:val="0071650A"/>
    <w:rsid w:val="00716F5E"/>
    <w:rsid w:val="00717339"/>
    <w:rsid w:val="00717909"/>
    <w:rsid w:val="00717D94"/>
    <w:rsid w:val="00720CB8"/>
    <w:rsid w:val="00720E2A"/>
    <w:rsid w:val="0072163C"/>
    <w:rsid w:val="0072168C"/>
    <w:rsid w:val="00721886"/>
    <w:rsid w:val="00721A8D"/>
    <w:rsid w:val="00721C5B"/>
    <w:rsid w:val="00721E06"/>
    <w:rsid w:val="00722B34"/>
    <w:rsid w:val="007231A9"/>
    <w:rsid w:val="00723B98"/>
    <w:rsid w:val="00723C3F"/>
    <w:rsid w:val="007242C2"/>
    <w:rsid w:val="007243EB"/>
    <w:rsid w:val="00724719"/>
    <w:rsid w:val="00724B68"/>
    <w:rsid w:val="00724CC9"/>
    <w:rsid w:val="00725AB6"/>
    <w:rsid w:val="00725D1E"/>
    <w:rsid w:val="00726D3A"/>
    <w:rsid w:val="00726E63"/>
    <w:rsid w:val="007306D3"/>
    <w:rsid w:val="007317B5"/>
    <w:rsid w:val="00731D1E"/>
    <w:rsid w:val="0073210C"/>
    <w:rsid w:val="0073238A"/>
    <w:rsid w:val="00732CB6"/>
    <w:rsid w:val="007334EA"/>
    <w:rsid w:val="0073352B"/>
    <w:rsid w:val="00733758"/>
    <w:rsid w:val="00733B07"/>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D1B"/>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D1F"/>
    <w:rsid w:val="00754305"/>
    <w:rsid w:val="007545D4"/>
    <w:rsid w:val="00754F0F"/>
    <w:rsid w:val="007552F1"/>
    <w:rsid w:val="007553E4"/>
    <w:rsid w:val="00755F3B"/>
    <w:rsid w:val="007560A1"/>
    <w:rsid w:val="007566CB"/>
    <w:rsid w:val="00757947"/>
    <w:rsid w:val="007611E9"/>
    <w:rsid w:val="00761429"/>
    <w:rsid w:val="0076284D"/>
    <w:rsid w:val="00763989"/>
    <w:rsid w:val="00764170"/>
    <w:rsid w:val="00764FD6"/>
    <w:rsid w:val="007654C6"/>
    <w:rsid w:val="0076592A"/>
    <w:rsid w:val="00765CD1"/>
    <w:rsid w:val="00765F24"/>
    <w:rsid w:val="00766211"/>
    <w:rsid w:val="00766335"/>
    <w:rsid w:val="007664D5"/>
    <w:rsid w:val="007707E6"/>
    <w:rsid w:val="00771A27"/>
    <w:rsid w:val="00771EC8"/>
    <w:rsid w:val="007720A1"/>
    <w:rsid w:val="007720C2"/>
    <w:rsid w:val="007724D3"/>
    <w:rsid w:val="007731F0"/>
    <w:rsid w:val="0077354A"/>
    <w:rsid w:val="007740AD"/>
    <w:rsid w:val="00774FA3"/>
    <w:rsid w:val="0077554C"/>
    <w:rsid w:val="007763E1"/>
    <w:rsid w:val="00777670"/>
    <w:rsid w:val="00780E6C"/>
    <w:rsid w:val="007818FF"/>
    <w:rsid w:val="00781C07"/>
    <w:rsid w:val="00782615"/>
    <w:rsid w:val="00782BF8"/>
    <w:rsid w:val="007834AA"/>
    <w:rsid w:val="00783536"/>
    <w:rsid w:val="00783C19"/>
    <w:rsid w:val="00783C65"/>
    <w:rsid w:val="00785172"/>
    <w:rsid w:val="00785F17"/>
    <w:rsid w:val="007860B6"/>
    <w:rsid w:val="007863E6"/>
    <w:rsid w:val="00786563"/>
    <w:rsid w:val="00786DEE"/>
    <w:rsid w:val="007872CE"/>
    <w:rsid w:val="00787729"/>
    <w:rsid w:val="007878B6"/>
    <w:rsid w:val="00787DC2"/>
    <w:rsid w:val="0079007C"/>
    <w:rsid w:val="007909D9"/>
    <w:rsid w:val="00790A5E"/>
    <w:rsid w:val="00790D67"/>
    <w:rsid w:val="00790FAD"/>
    <w:rsid w:val="007912DE"/>
    <w:rsid w:val="00791E5B"/>
    <w:rsid w:val="00791FC9"/>
    <w:rsid w:val="00792087"/>
    <w:rsid w:val="0079303E"/>
    <w:rsid w:val="0079488E"/>
    <w:rsid w:val="007948D0"/>
    <w:rsid w:val="00797526"/>
    <w:rsid w:val="007976F5"/>
    <w:rsid w:val="00797D26"/>
    <w:rsid w:val="007A059A"/>
    <w:rsid w:val="007A0981"/>
    <w:rsid w:val="007A0F1C"/>
    <w:rsid w:val="007A130B"/>
    <w:rsid w:val="007A2D87"/>
    <w:rsid w:val="007A333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598"/>
    <w:rsid w:val="007C7480"/>
    <w:rsid w:val="007C79B3"/>
    <w:rsid w:val="007C7A8A"/>
    <w:rsid w:val="007C7D60"/>
    <w:rsid w:val="007D0225"/>
    <w:rsid w:val="007D0F6B"/>
    <w:rsid w:val="007D1221"/>
    <w:rsid w:val="007D1253"/>
    <w:rsid w:val="007D1ACE"/>
    <w:rsid w:val="007D1BAE"/>
    <w:rsid w:val="007D205B"/>
    <w:rsid w:val="007D31B5"/>
    <w:rsid w:val="007D333E"/>
    <w:rsid w:val="007D39B5"/>
    <w:rsid w:val="007D3B26"/>
    <w:rsid w:val="007D41C0"/>
    <w:rsid w:val="007D4537"/>
    <w:rsid w:val="007D583F"/>
    <w:rsid w:val="007D5985"/>
    <w:rsid w:val="007D5C61"/>
    <w:rsid w:val="007D62F2"/>
    <w:rsid w:val="007D644F"/>
    <w:rsid w:val="007D6542"/>
    <w:rsid w:val="007D755A"/>
    <w:rsid w:val="007D7719"/>
    <w:rsid w:val="007D7BC5"/>
    <w:rsid w:val="007D7F63"/>
    <w:rsid w:val="007E05CD"/>
    <w:rsid w:val="007E065B"/>
    <w:rsid w:val="007E073C"/>
    <w:rsid w:val="007E0A52"/>
    <w:rsid w:val="007E1624"/>
    <w:rsid w:val="007E1893"/>
    <w:rsid w:val="007E2CF6"/>
    <w:rsid w:val="007E2E3B"/>
    <w:rsid w:val="007E3D46"/>
    <w:rsid w:val="007E3D62"/>
    <w:rsid w:val="007E3E04"/>
    <w:rsid w:val="007E625C"/>
    <w:rsid w:val="007E6C65"/>
    <w:rsid w:val="007E7010"/>
    <w:rsid w:val="007F0164"/>
    <w:rsid w:val="007F1A0D"/>
    <w:rsid w:val="007F1B2E"/>
    <w:rsid w:val="007F1B84"/>
    <w:rsid w:val="007F1D36"/>
    <w:rsid w:val="007F2173"/>
    <w:rsid w:val="007F3812"/>
    <w:rsid w:val="007F3D95"/>
    <w:rsid w:val="007F47E7"/>
    <w:rsid w:val="007F4A0B"/>
    <w:rsid w:val="007F4F75"/>
    <w:rsid w:val="007F5196"/>
    <w:rsid w:val="007F6402"/>
    <w:rsid w:val="007F65C2"/>
    <w:rsid w:val="007F6F26"/>
    <w:rsid w:val="007F7397"/>
    <w:rsid w:val="007F7FE7"/>
    <w:rsid w:val="0080015A"/>
    <w:rsid w:val="0080046E"/>
    <w:rsid w:val="0080269D"/>
    <w:rsid w:val="008040CB"/>
    <w:rsid w:val="008043C9"/>
    <w:rsid w:val="00805177"/>
    <w:rsid w:val="0080586C"/>
    <w:rsid w:val="00805C50"/>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41D"/>
    <w:rsid w:val="00816837"/>
    <w:rsid w:val="008176D9"/>
    <w:rsid w:val="00817AB9"/>
    <w:rsid w:val="00820787"/>
    <w:rsid w:val="0082094F"/>
    <w:rsid w:val="00821BB1"/>
    <w:rsid w:val="008221D5"/>
    <w:rsid w:val="00822696"/>
    <w:rsid w:val="00822734"/>
    <w:rsid w:val="00822AA2"/>
    <w:rsid w:val="008233DF"/>
    <w:rsid w:val="00823BF2"/>
    <w:rsid w:val="0082502F"/>
    <w:rsid w:val="008253EC"/>
    <w:rsid w:val="008256DD"/>
    <w:rsid w:val="00825FEE"/>
    <w:rsid w:val="0082692A"/>
    <w:rsid w:val="00826A7E"/>
    <w:rsid w:val="008272CE"/>
    <w:rsid w:val="0082733A"/>
    <w:rsid w:val="00827AF2"/>
    <w:rsid w:val="00831133"/>
    <w:rsid w:val="0083270B"/>
    <w:rsid w:val="008334CE"/>
    <w:rsid w:val="008335C6"/>
    <w:rsid w:val="008339CC"/>
    <w:rsid w:val="00833AB8"/>
    <w:rsid w:val="00833C48"/>
    <w:rsid w:val="008344ED"/>
    <w:rsid w:val="008349ED"/>
    <w:rsid w:val="00834CBF"/>
    <w:rsid w:val="00834D3E"/>
    <w:rsid w:val="00834EEC"/>
    <w:rsid w:val="008351FA"/>
    <w:rsid w:val="00835378"/>
    <w:rsid w:val="00835A44"/>
    <w:rsid w:val="00836C8F"/>
    <w:rsid w:val="00837056"/>
    <w:rsid w:val="008409D4"/>
    <w:rsid w:val="00840BEE"/>
    <w:rsid w:val="0084174D"/>
    <w:rsid w:val="008417FF"/>
    <w:rsid w:val="00841A95"/>
    <w:rsid w:val="00841D69"/>
    <w:rsid w:val="00841F51"/>
    <w:rsid w:val="00841F69"/>
    <w:rsid w:val="008429BA"/>
    <w:rsid w:val="00844674"/>
    <w:rsid w:val="008446BF"/>
    <w:rsid w:val="008447D0"/>
    <w:rsid w:val="00844EB7"/>
    <w:rsid w:val="008454E2"/>
    <w:rsid w:val="00845AD5"/>
    <w:rsid w:val="00846788"/>
    <w:rsid w:val="008475C6"/>
    <w:rsid w:val="00847DA3"/>
    <w:rsid w:val="00851498"/>
    <w:rsid w:val="00851768"/>
    <w:rsid w:val="00851A48"/>
    <w:rsid w:val="00852F58"/>
    <w:rsid w:val="0085360B"/>
    <w:rsid w:val="008536DF"/>
    <w:rsid w:val="008537D3"/>
    <w:rsid w:val="00853998"/>
    <w:rsid w:val="00853F80"/>
    <w:rsid w:val="00854B4A"/>
    <w:rsid w:val="00854EFE"/>
    <w:rsid w:val="008555E4"/>
    <w:rsid w:val="008563C3"/>
    <w:rsid w:val="00856DBF"/>
    <w:rsid w:val="008576A8"/>
    <w:rsid w:val="00857DE3"/>
    <w:rsid w:val="00860F5E"/>
    <w:rsid w:val="00860F76"/>
    <w:rsid w:val="00861205"/>
    <w:rsid w:val="00861AF8"/>
    <w:rsid w:val="00861C17"/>
    <w:rsid w:val="00861F49"/>
    <w:rsid w:val="0086202D"/>
    <w:rsid w:val="00862ABA"/>
    <w:rsid w:val="00863604"/>
    <w:rsid w:val="008638DF"/>
    <w:rsid w:val="008640B1"/>
    <w:rsid w:val="0086438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AC9"/>
    <w:rsid w:val="00872E7B"/>
    <w:rsid w:val="008733D9"/>
    <w:rsid w:val="0087372C"/>
    <w:rsid w:val="008737DE"/>
    <w:rsid w:val="00873D68"/>
    <w:rsid w:val="00874383"/>
    <w:rsid w:val="00874691"/>
    <w:rsid w:val="00874F92"/>
    <w:rsid w:val="008753A8"/>
    <w:rsid w:val="00875609"/>
    <w:rsid w:val="00876B6A"/>
    <w:rsid w:val="00876F48"/>
    <w:rsid w:val="00877A5D"/>
    <w:rsid w:val="008802B8"/>
    <w:rsid w:val="00881064"/>
    <w:rsid w:val="008813F6"/>
    <w:rsid w:val="008816E3"/>
    <w:rsid w:val="0088228F"/>
    <w:rsid w:val="008829B2"/>
    <w:rsid w:val="008832A3"/>
    <w:rsid w:val="0088336F"/>
    <w:rsid w:val="008835A9"/>
    <w:rsid w:val="008839DE"/>
    <w:rsid w:val="00884B13"/>
    <w:rsid w:val="0088657A"/>
    <w:rsid w:val="00886C5B"/>
    <w:rsid w:val="00887B5D"/>
    <w:rsid w:val="008901DC"/>
    <w:rsid w:val="008903B1"/>
    <w:rsid w:val="00890DE7"/>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8D9"/>
    <w:rsid w:val="008A3A6F"/>
    <w:rsid w:val="008A3C76"/>
    <w:rsid w:val="008A4EB2"/>
    <w:rsid w:val="008A51A5"/>
    <w:rsid w:val="008A52F4"/>
    <w:rsid w:val="008A5873"/>
    <w:rsid w:val="008A5D2E"/>
    <w:rsid w:val="008A6002"/>
    <w:rsid w:val="008A6B05"/>
    <w:rsid w:val="008A71C4"/>
    <w:rsid w:val="008A71F6"/>
    <w:rsid w:val="008A7E15"/>
    <w:rsid w:val="008B0CE8"/>
    <w:rsid w:val="008B12C0"/>
    <w:rsid w:val="008B1FB2"/>
    <w:rsid w:val="008B2E27"/>
    <w:rsid w:val="008B31B9"/>
    <w:rsid w:val="008B34B1"/>
    <w:rsid w:val="008B4851"/>
    <w:rsid w:val="008B49C8"/>
    <w:rsid w:val="008B5087"/>
    <w:rsid w:val="008B5319"/>
    <w:rsid w:val="008B5444"/>
    <w:rsid w:val="008B5F49"/>
    <w:rsid w:val="008B6309"/>
    <w:rsid w:val="008B6B87"/>
    <w:rsid w:val="008B6C07"/>
    <w:rsid w:val="008B7024"/>
    <w:rsid w:val="008B70FA"/>
    <w:rsid w:val="008B76F0"/>
    <w:rsid w:val="008B7CF5"/>
    <w:rsid w:val="008C00FF"/>
    <w:rsid w:val="008C0807"/>
    <w:rsid w:val="008C11D7"/>
    <w:rsid w:val="008C142E"/>
    <w:rsid w:val="008C1464"/>
    <w:rsid w:val="008C1D31"/>
    <w:rsid w:val="008C1E31"/>
    <w:rsid w:val="008C2783"/>
    <w:rsid w:val="008C27A0"/>
    <w:rsid w:val="008C2AF2"/>
    <w:rsid w:val="008C3328"/>
    <w:rsid w:val="008C36B6"/>
    <w:rsid w:val="008C3D60"/>
    <w:rsid w:val="008C3EF2"/>
    <w:rsid w:val="008C3FB4"/>
    <w:rsid w:val="008C4071"/>
    <w:rsid w:val="008C5210"/>
    <w:rsid w:val="008C5433"/>
    <w:rsid w:val="008C5658"/>
    <w:rsid w:val="008C6767"/>
    <w:rsid w:val="008C6D60"/>
    <w:rsid w:val="008C7B15"/>
    <w:rsid w:val="008C7CA2"/>
    <w:rsid w:val="008D07EC"/>
    <w:rsid w:val="008D1798"/>
    <w:rsid w:val="008D277C"/>
    <w:rsid w:val="008D2870"/>
    <w:rsid w:val="008D2D3D"/>
    <w:rsid w:val="008D3AE8"/>
    <w:rsid w:val="008D6F67"/>
    <w:rsid w:val="008D704D"/>
    <w:rsid w:val="008D7A4D"/>
    <w:rsid w:val="008E17A2"/>
    <w:rsid w:val="008E2035"/>
    <w:rsid w:val="008E2F80"/>
    <w:rsid w:val="008E3081"/>
    <w:rsid w:val="008E31B9"/>
    <w:rsid w:val="008E33D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5A1"/>
    <w:rsid w:val="008F1C0B"/>
    <w:rsid w:val="008F2477"/>
    <w:rsid w:val="008F2D15"/>
    <w:rsid w:val="008F32D0"/>
    <w:rsid w:val="008F34D6"/>
    <w:rsid w:val="008F35AA"/>
    <w:rsid w:val="008F38C8"/>
    <w:rsid w:val="008F3AED"/>
    <w:rsid w:val="008F4D52"/>
    <w:rsid w:val="008F5004"/>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CB1"/>
    <w:rsid w:val="00903F2F"/>
    <w:rsid w:val="009040B8"/>
    <w:rsid w:val="00904BC4"/>
    <w:rsid w:val="0090544A"/>
    <w:rsid w:val="0090570A"/>
    <w:rsid w:val="009057E8"/>
    <w:rsid w:val="00905F9E"/>
    <w:rsid w:val="00907A75"/>
    <w:rsid w:val="00911701"/>
    <w:rsid w:val="00911BDB"/>
    <w:rsid w:val="009122A7"/>
    <w:rsid w:val="00912795"/>
    <w:rsid w:val="0091299C"/>
    <w:rsid w:val="00913121"/>
    <w:rsid w:val="00913EE3"/>
    <w:rsid w:val="00913FE4"/>
    <w:rsid w:val="009141E0"/>
    <w:rsid w:val="00914D3F"/>
    <w:rsid w:val="0091557F"/>
    <w:rsid w:val="00915EBC"/>
    <w:rsid w:val="0091615C"/>
    <w:rsid w:val="00916CA4"/>
    <w:rsid w:val="00916DDB"/>
    <w:rsid w:val="00917759"/>
    <w:rsid w:val="00917931"/>
    <w:rsid w:val="00917AE6"/>
    <w:rsid w:val="0091DCB7"/>
    <w:rsid w:val="0092026D"/>
    <w:rsid w:val="00920619"/>
    <w:rsid w:val="009207CE"/>
    <w:rsid w:val="00920A13"/>
    <w:rsid w:val="00920DF2"/>
    <w:rsid w:val="00922DDD"/>
    <w:rsid w:val="0092364E"/>
    <w:rsid w:val="00923A02"/>
    <w:rsid w:val="00924B58"/>
    <w:rsid w:val="00925348"/>
    <w:rsid w:val="009265B6"/>
    <w:rsid w:val="00927D63"/>
    <w:rsid w:val="00927FB2"/>
    <w:rsid w:val="00927FFC"/>
    <w:rsid w:val="009302A6"/>
    <w:rsid w:val="0093049E"/>
    <w:rsid w:val="009314BA"/>
    <w:rsid w:val="00931CA2"/>
    <w:rsid w:val="00931E5B"/>
    <w:rsid w:val="00932232"/>
    <w:rsid w:val="0093234E"/>
    <w:rsid w:val="0093252D"/>
    <w:rsid w:val="00933845"/>
    <w:rsid w:val="00934562"/>
    <w:rsid w:val="00934E53"/>
    <w:rsid w:val="00935371"/>
    <w:rsid w:val="00935994"/>
    <w:rsid w:val="00936548"/>
    <w:rsid w:val="00937444"/>
    <w:rsid w:val="0093767A"/>
    <w:rsid w:val="00941625"/>
    <w:rsid w:val="00941AA3"/>
    <w:rsid w:val="0094210F"/>
    <w:rsid w:val="009425A7"/>
    <w:rsid w:val="00942B80"/>
    <w:rsid w:val="00942BCA"/>
    <w:rsid w:val="009438E2"/>
    <w:rsid w:val="00944CAC"/>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A98"/>
    <w:rsid w:val="00963009"/>
    <w:rsid w:val="0096353F"/>
    <w:rsid w:val="009639C8"/>
    <w:rsid w:val="00963D8D"/>
    <w:rsid w:val="00963E07"/>
    <w:rsid w:val="00964296"/>
    <w:rsid w:val="009657AE"/>
    <w:rsid w:val="00965894"/>
    <w:rsid w:val="009666D7"/>
    <w:rsid w:val="00966703"/>
    <w:rsid w:val="009670AC"/>
    <w:rsid w:val="0096764F"/>
    <w:rsid w:val="009700A8"/>
    <w:rsid w:val="00970BA8"/>
    <w:rsid w:val="00971170"/>
    <w:rsid w:val="009716FC"/>
    <w:rsid w:val="00971D98"/>
    <w:rsid w:val="00973E16"/>
    <w:rsid w:val="00975805"/>
    <w:rsid w:val="0097609B"/>
    <w:rsid w:val="009761D3"/>
    <w:rsid w:val="0097687E"/>
    <w:rsid w:val="009773F1"/>
    <w:rsid w:val="00977CED"/>
    <w:rsid w:val="00980CB2"/>
    <w:rsid w:val="00980D68"/>
    <w:rsid w:val="009816E0"/>
    <w:rsid w:val="009823C1"/>
    <w:rsid w:val="009825B9"/>
    <w:rsid w:val="0098330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D6"/>
    <w:rsid w:val="009A180D"/>
    <w:rsid w:val="009A2A2B"/>
    <w:rsid w:val="009A2E1A"/>
    <w:rsid w:val="009A2F47"/>
    <w:rsid w:val="009A31C3"/>
    <w:rsid w:val="009A43BF"/>
    <w:rsid w:val="009A69A7"/>
    <w:rsid w:val="009A6B2F"/>
    <w:rsid w:val="009A6B3A"/>
    <w:rsid w:val="009A7D11"/>
    <w:rsid w:val="009B0D25"/>
    <w:rsid w:val="009B2527"/>
    <w:rsid w:val="009B3266"/>
    <w:rsid w:val="009B338B"/>
    <w:rsid w:val="009B3C13"/>
    <w:rsid w:val="009B3F3E"/>
    <w:rsid w:val="009B3FDD"/>
    <w:rsid w:val="009B4090"/>
    <w:rsid w:val="009B4381"/>
    <w:rsid w:val="009B4FB1"/>
    <w:rsid w:val="009B520E"/>
    <w:rsid w:val="009B62AA"/>
    <w:rsid w:val="009B654D"/>
    <w:rsid w:val="009B6595"/>
    <w:rsid w:val="009B66AB"/>
    <w:rsid w:val="009B6E32"/>
    <w:rsid w:val="009B6F95"/>
    <w:rsid w:val="009B711D"/>
    <w:rsid w:val="009B78BC"/>
    <w:rsid w:val="009C02BD"/>
    <w:rsid w:val="009C0AD2"/>
    <w:rsid w:val="009C1796"/>
    <w:rsid w:val="009C19E0"/>
    <w:rsid w:val="009C1B9B"/>
    <w:rsid w:val="009C1D19"/>
    <w:rsid w:val="009C2357"/>
    <w:rsid w:val="009C2518"/>
    <w:rsid w:val="009C2E5C"/>
    <w:rsid w:val="009C30B3"/>
    <w:rsid w:val="009C3882"/>
    <w:rsid w:val="009C39F4"/>
    <w:rsid w:val="009C415C"/>
    <w:rsid w:val="009C436F"/>
    <w:rsid w:val="009C4A6D"/>
    <w:rsid w:val="009C4B4E"/>
    <w:rsid w:val="009C4F73"/>
    <w:rsid w:val="009C558E"/>
    <w:rsid w:val="009C56ED"/>
    <w:rsid w:val="009C579E"/>
    <w:rsid w:val="009C58F7"/>
    <w:rsid w:val="009C5AA9"/>
    <w:rsid w:val="009C5AB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7F7"/>
    <w:rsid w:val="009E1FFB"/>
    <w:rsid w:val="009E20B7"/>
    <w:rsid w:val="009E2403"/>
    <w:rsid w:val="009E2820"/>
    <w:rsid w:val="009E3A5C"/>
    <w:rsid w:val="009E3D03"/>
    <w:rsid w:val="009E43D5"/>
    <w:rsid w:val="009E46BC"/>
    <w:rsid w:val="009E4CDE"/>
    <w:rsid w:val="009F1F2A"/>
    <w:rsid w:val="009F29E7"/>
    <w:rsid w:val="009F3CD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44C"/>
    <w:rsid w:val="00A00765"/>
    <w:rsid w:val="00A0136C"/>
    <w:rsid w:val="00A01B3A"/>
    <w:rsid w:val="00A02524"/>
    <w:rsid w:val="00A033EA"/>
    <w:rsid w:val="00A033EB"/>
    <w:rsid w:val="00A0346A"/>
    <w:rsid w:val="00A040B5"/>
    <w:rsid w:val="00A0430F"/>
    <w:rsid w:val="00A04ACA"/>
    <w:rsid w:val="00A04B7E"/>
    <w:rsid w:val="00A065A2"/>
    <w:rsid w:val="00A06D9A"/>
    <w:rsid w:val="00A100C8"/>
    <w:rsid w:val="00A10489"/>
    <w:rsid w:val="00A10A41"/>
    <w:rsid w:val="00A10DB9"/>
    <w:rsid w:val="00A10FCA"/>
    <w:rsid w:val="00A113C1"/>
    <w:rsid w:val="00A11E57"/>
    <w:rsid w:val="00A12346"/>
    <w:rsid w:val="00A1297F"/>
    <w:rsid w:val="00A130D3"/>
    <w:rsid w:val="00A13EAF"/>
    <w:rsid w:val="00A141B4"/>
    <w:rsid w:val="00A144B6"/>
    <w:rsid w:val="00A147C9"/>
    <w:rsid w:val="00A14833"/>
    <w:rsid w:val="00A15430"/>
    <w:rsid w:val="00A17664"/>
    <w:rsid w:val="00A1776F"/>
    <w:rsid w:val="00A2009B"/>
    <w:rsid w:val="00A215B6"/>
    <w:rsid w:val="00A22A22"/>
    <w:rsid w:val="00A23B71"/>
    <w:rsid w:val="00A24A76"/>
    <w:rsid w:val="00A24FC3"/>
    <w:rsid w:val="00A25751"/>
    <w:rsid w:val="00A26601"/>
    <w:rsid w:val="00A26794"/>
    <w:rsid w:val="00A26D56"/>
    <w:rsid w:val="00A26F11"/>
    <w:rsid w:val="00A2707D"/>
    <w:rsid w:val="00A2735C"/>
    <w:rsid w:val="00A27446"/>
    <w:rsid w:val="00A27846"/>
    <w:rsid w:val="00A30161"/>
    <w:rsid w:val="00A3057E"/>
    <w:rsid w:val="00A3237B"/>
    <w:rsid w:val="00A32840"/>
    <w:rsid w:val="00A32BE9"/>
    <w:rsid w:val="00A32FBD"/>
    <w:rsid w:val="00A33366"/>
    <w:rsid w:val="00A33684"/>
    <w:rsid w:val="00A33994"/>
    <w:rsid w:val="00A363BD"/>
    <w:rsid w:val="00A3699B"/>
    <w:rsid w:val="00A36CC9"/>
    <w:rsid w:val="00A36D58"/>
    <w:rsid w:val="00A37373"/>
    <w:rsid w:val="00A40213"/>
    <w:rsid w:val="00A40332"/>
    <w:rsid w:val="00A41AC1"/>
    <w:rsid w:val="00A41CA4"/>
    <w:rsid w:val="00A42B33"/>
    <w:rsid w:val="00A42FE7"/>
    <w:rsid w:val="00A43140"/>
    <w:rsid w:val="00A432E9"/>
    <w:rsid w:val="00A436C9"/>
    <w:rsid w:val="00A437DA"/>
    <w:rsid w:val="00A43835"/>
    <w:rsid w:val="00A4394E"/>
    <w:rsid w:val="00A43C02"/>
    <w:rsid w:val="00A44AE6"/>
    <w:rsid w:val="00A44B13"/>
    <w:rsid w:val="00A45433"/>
    <w:rsid w:val="00A4599F"/>
    <w:rsid w:val="00A466F1"/>
    <w:rsid w:val="00A46F07"/>
    <w:rsid w:val="00A47CF5"/>
    <w:rsid w:val="00A50B73"/>
    <w:rsid w:val="00A510B9"/>
    <w:rsid w:val="00A51379"/>
    <w:rsid w:val="00A51A22"/>
    <w:rsid w:val="00A5253F"/>
    <w:rsid w:val="00A529EF"/>
    <w:rsid w:val="00A52B08"/>
    <w:rsid w:val="00A52BA0"/>
    <w:rsid w:val="00A544EE"/>
    <w:rsid w:val="00A54EAE"/>
    <w:rsid w:val="00A55508"/>
    <w:rsid w:val="00A55596"/>
    <w:rsid w:val="00A55891"/>
    <w:rsid w:val="00A55AA5"/>
    <w:rsid w:val="00A560A2"/>
    <w:rsid w:val="00A56E33"/>
    <w:rsid w:val="00A571AB"/>
    <w:rsid w:val="00A5751B"/>
    <w:rsid w:val="00A57C65"/>
    <w:rsid w:val="00A60616"/>
    <w:rsid w:val="00A60845"/>
    <w:rsid w:val="00A608F7"/>
    <w:rsid w:val="00A6180D"/>
    <w:rsid w:val="00A636F3"/>
    <w:rsid w:val="00A637A9"/>
    <w:rsid w:val="00A63C9A"/>
    <w:rsid w:val="00A64641"/>
    <w:rsid w:val="00A646E1"/>
    <w:rsid w:val="00A64BEF"/>
    <w:rsid w:val="00A651E9"/>
    <w:rsid w:val="00A65A55"/>
    <w:rsid w:val="00A65B5C"/>
    <w:rsid w:val="00A65CD9"/>
    <w:rsid w:val="00A663F7"/>
    <w:rsid w:val="00A66E5F"/>
    <w:rsid w:val="00A6728D"/>
    <w:rsid w:val="00A678F2"/>
    <w:rsid w:val="00A71150"/>
    <w:rsid w:val="00A71BA0"/>
    <w:rsid w:val="00A728AD"/>
    <w:rsid w:val="00A73BF7"/>
    <w:rsid w:val="00A744AD"/>
    <w:rsid w:val="00A747AC"/>
    <w:rsid w:val="00A74B21"/>
    <w:rsid w:val="00A74B22"/>
    <w:rsid w:val="00A75AE7"/>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2ED"/>
    <w:rsid w:val="00A857C4"/>
    <w:rsid w:val="00A85E44"/>
    <w:rsid w:val="00A865DA"/>
    <w:rsid w:val="00A868F7"/>
    <w:rsid w:val="00A86F2F"/>
    <w:rsid w:val="00A90309"/>
    <w:rsid w:val="00A90821"/>
    <w:rsid w:val="00A90B30"/>
    <w:rsid w:val="00A90C03"/>
    <w:rsid w:val="00A91483"/>
    <w:rsid w:val="00A92611"/>
    <w:rsid w:val="00A93305"/>
    <w:rsid w:val="00A934E0"/>
    <w:rsid w:val="00A94866"/>
    <w:rsid w:val="00A95620"/>
    <w:rsid w:val="00A95763"/>
    <w:rsid w:val="00A965EB"/>
    <w:rsid w:val="00A96630"/>
    <w:rsid w:val="00A96D34"/>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4B6"/>
    <w:rsid w:val="00AA66DF"/>
    <w:rsid w:val="00AA6796"/>
    <w:rsid w:val="00AA78B2"/>
    <w:rsid w:val="00AA7ABB"/>
    <w:rsid w:val="00AA7BFC"/>
    <w:rsid w:val="00AA7C0D"/>
    <w:rsid w:val="00AA7DD1"/>
    <w:rsid w:val="00AB0036"/>
    <w:rsid w:val="00AB0C4B"/>
    <w:rsid w:val="00AB16DF"/>
    <w:rsid w:val="00AB1754"/>
    <w:rsid w:val="00AB1B92"/>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617"/>
    <w:rsid w:val="00AC59AF"/>
    <w:rsid w:val="00AC5A3E"/>
    <w:rsid w:val="00AC664B"/>
    <w:rsid w:val="00AC6CCC"/>
    <w:rsid w:val="00AC6F14"/>
    <w:rsid w:val="00AC7575"/>
    <w:rsid w:val="00AC7C29"/>
    <w:rsid w:val="00AD0911"/>
    <w:rsid w:val="00AD0F22"/>
    <w:rsid w:val="00AD16FA"/>
    <w:rsid w:val="00AD1B88"/>
    <w:rsid w:val="00AD2137"/>
    <w:rsid w:val="00AD3648"/>
    <w:rsid w:val="00AD3951"/>
    <w:rsid w:val="00AD3DCD"/>
    <w:rsid w:val="00AD4055"/>
    <w:rsid w:val="00AD4214"/>
    <w:rsid w:val="00AD4BED"/>
    <w:rsid w:val="00AD4F1A"/>
    <w:rsid w:val="00AD5069"/>
    <w:rsid w:val="00AD51F7"/>
    <w:rsid w:val="00AD53C9"/>
    <w:rsid w:val="00AD56F4"/>
    <w:rsid w:val="00AD5DD1"/>
    <w:rsid w:val="00AD5F7C"/>
    <w:rsid w:val="00AD718A"/>
    <w:rsid w:val="00AD7D83"/>
    <w:rsid w:val="00AE0354"/>
    <w:rsid w:val="00AE1244"/>
    <w:rsid w:val="00AE1A0D"/>
    <w:rsid w:val="00AE1C5F"/>
    <w:rsid w:val="00AE2AEF"/>
    <w:rsid w:val="00AE2B70"/>
    <w:rsid w:val="00AE2C8F"/>
    <w:rsid w:val="00AE2FC6"/>
    <w:rsid w:val="00AE3439"/>
    <w:rsid w:val="00AE34E5"/>
    <w:rsid w:val="00AE422D"/>
    <w:rsid w:val="00AE5294"/>
    <w:rsid w:val="00AE55E5"/>
    <w:rsid w:val="00AE60D1"/>
    <w:rsid w:val="00AE6371"/>
    <w:rsid w:val="00AE666D"/>
    <w:rsid w:val="00AE7102"/>
    <w:rsid w:val="00AF0AB7"/>
    <w:rsid w:val="00AF1844"/>
    <w:rsid w:val="00AF2399"/>
    <w:rsid w:val="00AF2695"/>
    <w:rsid w:val="00AF316F"/>
    <w:rsid w:val="00AF3747"/>
    <w:rsid w:val="00AF42F9"/>
    <w:rsid w:val="00AF5CF4"/>
    <w:rsid w:val="00AF6074"/>
    <w:rsid w:val="00AF62E6"/>
    <w:rsid w:val="00AF6844"/>
    <w:rsid w:val="00AF76C1"/>
    <w:rsid w:val="00AF7FB3"/>
    <w:rsid w:val="00B004F2"/>
    <w:rsid w:val="00B00A41"/>
    <w:rsid w:val="00B00C12"/>
    <w:rsid w:val="00B00E6F"/>
    <w:rsid w:val="00B012CF"/>
    <w:rsid w:val="00B01A17"/>
    <w:rsid w:val="00B01C30"/>
    <w:rsid w:val="00B03B8D"/>
    <w:rsid w:val="00B05A03"/>
    <w:rsid w:val="00B06374"/>
    <w:rsid w:val="00B07665"/>
    <w:rsid w:val="00B076FD"/>
    <w:rsid w:val="00B07D65"/>
    <w:rsid w:val="00B1096B"/>
    <w:rsid w:val="00B10A12"/>
    <w:rsid w:val="00B1123C"/>
    <w:rsid w:val="00B1192A"/>
    <w:rsid w:val="00B12512"/>
    <w:rsid w:val="00B13494"/>
    <w:rsid w:val="00B14544"/>
    <w:rsid w:val="00B15291"/>
    <w:rsid w:val="00B15CDC"/>
    <w:rsid w:val="00B1621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DD"/>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D89"/>
    <w:rsid w:val="00B34FE6"/>
    <w:rsid w:val="00B3551C"/>
    <w:rsid w:val="00B359A7"/>
    <w:rsid w:val="00B35B28"/>
    <w:rsid w:val="00B35FC1"/>
    <w:rsid w:val="00B3654D"/>
    <w:rsid w:val="00B36625"/>
    <w:rsid w:val="00B3691F"/>
    <w:rsid w:val="00B3699E"/>
    <w:rsid w:val="00B37893"/>
    <w:rsid w:val="00B40124"/>
    <w:rsid w:val="00B411DB"/>
    <w:rsid w:val="00B413C6"/>
    <w:rsid w:val="00B4460C"/>
    <w:rsid w:val="00B46637"/>
    <w:rsid w:val="00B4694C"/>
    <w:rsid w:val="00B4698A"/>
    <w:rsid w:val="00B46A1D"/>
    <w:rsid w:val="00B4722C"/>
    <w:rsid w:val="00B47499"/>
    <w:rsid w:val="00B47C05"/>
    <w:rsid w:val="00B47EC3"/>
    <w:rsid w:val="00B50760"/>
    <w:rsid w:val="00B50A49"/>
    <w:rsid w:val="00B50E50"/>
    <w:rsid w:val="00B5221E"/>
    <w:rsid w:val="00B522AC"/>
    <w:rsid w:val="00B52705"/>
    <w:rsid w:val="00B534BB"/>
    <w:rsid w:val="00B5429E"/>
    <w:rsid w:val="00B5493F"/>
    <w:rsid w:val="00B54C37"/>
    <w:rsid w:val="00B5521E"/>
    <w:rsid w:val="00B55A65"/>
    <w:rsid w:val="00B56D81"/>
    <w:rsid w:val="00B573C4"/>
    <w:rsid w:val="00B600AE"/>
    <w:rsid w:val="00B6033F"/>
    <w:rsid w:val="00B606C9"/>
    <w:rsid w:val="00B60CB8"/>
    <w:rsid w:val="00B610A6"/>
    <w:rsid w:val="00B61920"/>
    <w:rsid w:val="00B6194D"/>
    <w:rsid w:val="00B62973"/>
    <w:rsid w:val="00B62D48"/>
    <w:rsid w:val="00B6316B"/>
    <w:rsid w:val="00B636E8"/>
    <w:rsid w:val="00B64536"/>
    <w:rsid w:val="00B6522C"/>
    <w:rsid w:val="00B672BA"/>
    <w:rsid w:val="00B6737C"/>
    <w:rsid w:val="00B712C7"/>
    <w:rsid w:val="00B718AB"/>
    <w:rsid w:val="00B71986"/>
    <w:rsid w:val="00B71B06"/>
    <w:rsid w:val="00B72151"/>
    <w:rsid w:val="00B7290D"/>
    <w:rsid w:val="00B72BAC"/>
    <w:rsid w:val="00B741D0"/>
    <w:rsid w:val="00B74438"/>
    <w:rsid w:val="00B744D7"/>
    <w:rsid w:val="00B7494D"/>
    <w:rsid w:val="00B7560A"/>
    <w:rsid w:val="00B75AF1"/>
    <w:rsid w:val="00B7632D"/>
    <w:rsid w:val="00B76501"/>
    <w:rsid w:val="00B76FA2"/>
    <w:rsid w:val="00B7716A"/>
    <w:rsid w:val="00B7716D"/>
    <w:rsid w:val="00B772DE"/>
    <w:rsid w:val="00B80039"/>
    <w:rsid w:val="00B81E4A"/>
    <w:rsid w:val="00B82E9C"/>
    <w:rsid w:val="00B83109"/>
    <w:rsid w:val="00B8311D"/>
    <w:rsid w:val="00B831AF"/>
    <w:rsid w:val="00B83AF3"/>
    <w:rsid w:val="00B86126"/>
    <w:rsid w:val="00B8671F"/>
    <w:rsid w:val="00B86766"/>
    <w:rsid w:val="00B87FE9"/>
    <w:rsid w:val="00B9060D"/>
    <w:rsid w:val="00B912E5"/>
    <w:rsid w:val="00B9137D"/>
    <w:rsid w:val="00B917A8"/>
    <w:rsid w:val="00B91FB8"/>
    <w:rsid w:val="00B9241A"/>
    <w:rsid w:val="00B937E7"/>
    <w:rsid w:val="00B93A46"/>
    <w:rsid w:val="00B946B2"/>
    <w:rsid w:val="00B947CB"/>
    <w:rsid w:val="00B95A24"/>
    <w:rsid w:val="00B95EC9"/>
    <w:rsid w:val="00B9652B"/>
    <w:rsid w:val="00B96ED5"/>
    <w:rsid w:val="00B970B0"/>
    <w:rsid w:val="00B97135"/>
    <w:rsid w:val="00B9748F"/>
    <w:rsid w:val="00B978D4"/>
    <w:rsid w:val="00B97D87"/>
    <w:rsid w:val="00BA010F"/>
    <w:rsid w:val="00BA080B"/>
    <w:rsid w:val="00BA0A4F"/>
    <w:rsid w:val="00BA0F66"/>
    <w:rsid w:val="00BA0FFA"/>
    <w:rsid w:val="00BA1074"/>
    <w:rsid w:val="00BA178B"/>
    <w:rsid w:val="00BA1D8F"/>
    <w:rsid w:val="00BA2269"/>
    <w:rsid w:val="00BA31F7"/>
    <w:rsid w:val="00BA341F"/>
    <w:rsid w:val="00BA3D88"/>
    <w:rsid w:val="00BA4247"/>
    <w:rsid w:val="00BA4ACB"/>
    <w:rsid w:val="00BA4D96"/>
    <w:rsid w:val="00BA5539"/>
    <w:rsid w:val="00BA5935"/>
    <w:rsid w:val="00BA5C6D"/>
    <w:rsid w:val="00BA74D7"/>
    <w:rsid w:val="00BA77A6"/>
    <w:rsid w:val="00BB0B4A"/>
    <w:rsid w:val="00BB174C"/>
    <w:rsid w:val="00BB2F46"/>
    <w:rsid w:val="00BB3B0E"/>
    <w:rsid w:val="00BB3FAC"/>
    <w:rsid w:val="00BB45B4"/>
    <w:rsid w:val="00BB45DF"/>
    <w:rsid w:val="00BB4A57"/>
    <w:rsid w:val="00BB5270"/>
    <w:rsid w:val="00BB54F0"/>
    <w:rsid w:val="00BB5B51"/>
    <w:rsid w:val="00BB6533"/>
    <w:rsid w:val="00BB6AA1"/>
    <w:rsid w:val="00BB6B79"/>
    <w:rsid w:val="00BC0A3A"/>
    <w:rsid w:val="00BC0EC9"/>
    <w:rsid w:val="00BC19CF"/>
    <w:rsid w:val="00BC1CD4"/>
    <w:rsid w:val="00BC22EF"/>
    <w:rsid w:val="00BC2E44"/>
    <w:rsid w:val="00BC2EF9"/>
    <w:rsid w:val="00BC3440"/>
    <w:rsid w:val="00BC39D1"/>
    <w:rsid w:val="00BC3DF9"/>
    <w:rsid w:val="00BC3EEA"/>
    <w:rsid w:val="00BC403A"/>
    <w:rsid w:val="00BC7052"/>
    <w:rsid w:val="00BC74E7"/>
    <w:rsid w:val="00BC759E"/>
    <w:rsid w:val="00BC7964"/>
    <w:rsid w:val="00BC79D3"/>
    <w:rsid w:val="00BD00CF"/>
    <w:rsid w:val="00BD22F9"/>
    <w:rsid w:val="00BD290E"/>
    <w:rsid w:val="00BD2E81"/>
    <w:rsid w:val="00BD3D5D"/>
    <w:rsid w:val="00BD3E96"/>
    <w:rsid w:val="00BD3FAE"/>
    <w:rsid w:val="00BD4657"/>
    <w:rsid w:val="00BE13D5"/>
    <w:rsid w:val="00BE1520"/>
    <w:rsid w:val="00BE1858"/>
    <w:rsid w:val="00BE1D5D"/>
    <w:rsid w:val="00BE3B73"/>
    <w:rsid w:val="00BE3C0E"/>
    <w:rsid w:val="00BE3EEA"/>
    <w:rsid w:val="00BE43A9"/>
    <w:rsid w:val="00BE4401"/>
    <w:rsid w:val="00BE5267"/>
    <w:rsid w:val="00BE598F"/>
    <w:rsid w:val="00BE6052"/>
    <w:rsid w:val="00BE7049"/>
    <w:rsid w:val="00BE7123"/>
    <w:rsid w:val="00BE79BF"/>
    <w:rsid w:val="00BE7C72"/>
    <w:rsid w:val="00BE7D6A"/>
    <w:rsid w:val="00BF1959"/>
    <w:rsid w:val="00BF22F5"/>
    <w:rsid w:val="00BF3638"/>
    <w:rsid w:val="00BF3C62"/>
    <w:rsid w:val="00BF4594"/>
    <w:rsid w:val="00BF5AEB"/>
    <w:rsid w:val="00BF5EA3"/>
    <w:rsid w:val="00BF5F45"/>
    <w:rsid w:val="00BF64AF"/>
    <w:rsid w:val="00BF6BED"/>
    <w:rsid w:val="00BF6C92"/>
    <w:rsid w:val="00BF6FBE"/>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990"/>
    <w:rsid w:val="00C11199"/>
    <w:rsid w:val="00C11375"/>
    <w:rsid w:val="00C114E1"/>
    <w:rsid w:val="00C11848"/>
    <w:rsid w:val="00C11B4C"/>
    <w:rsid w:val="00C11DD1"/>
    <w:rsid w:val="00C122CF"/>
    <w:rsid w:val="00C1268D"/>
    <w:rsid w:val="00C13065"/>
    <w:rsid w:val="00C13521"/>
    <w:rsid w:val="00C13526"/>
    <w:rsid w:val="00C137BA"/>
    <w:rsid w:val="00C13AA7"/>
    <w:rsid w:val="00C13D69"/>
    <w:rsid w:val="00C1441F"/>
    <w:rsid w:val="00C1458E"/>
    <w:rsid w:val="00C147E1"/>
    <w:rsid w:val="00C14D52"/>
    <w:rsid w:val="00C158E9"/>
    <w:rsid w:val="00C160A1"/>
    <w:rsid w:val="00C16987"/>
    <w:rsid w:val="00C16D04"/>
    <w:rsid w:val="00C17335"/>
    <w:rsid w:val="00C179C4"/>
    <w:rsid w:val="00C17BDA"/>
    <w:rsid w:val="00C17D3C"/>
    <w:rsid w:val="00C20A77"/>
    <w:rsid w:val="00C20C40"/>
    <w:rsid w:val="00C20E68"/>
    <w:rsid w:val="00C21A30"/>
    <w:rsid w:val="00C23DFD"/>
    <w:rsid w:val="00C24A0A"/>
    <w:rsid w:val="00C25060"/>
    <w:rsid w:val="00C25CC9"/>
    <w:rsid w:val="00C25FC8"/>
    <w:rsid w:val="00C26588"/>
    <w:rsid w:val="00C265EA"/>
    <w:rsid w:val="00C275A1"/>
    <w:rsid w:val="00C3061F"/>
    <w:rsid w:val="00C30BBB"/>
    <w:rsid w:val="00C31457"/>
    <w:rsid w:val="00C314B2"/>
    <w:rsid w:val="00C31EC9"/>
    <w:rsid w:val="00C32030"/>
    <w:rsid w:val="00C32101"/>
    <w:rsid w:val="00C327B5"/>
    <w:rsid w:val="00C32E53"/>
    <w:rsid w:val="00C33794"/>
    <w:rsid w:val="00C338F5"/>
    <w:rsid w:val="00C35066"/>
    <w:rsid w:val="00C357D8"/>
    <w:rsid w:val="00C3734E"/>
    <w:rsid w:val="00C373EA"/>
    <w:rsid w:val="00C37E50"/>
    <w:rsid w:val="00C4044A"/>
    <w:rsid w:val="00C42315"/>
    <w:rsid w:val="00C4270E"/>
    <w:rsid w:val="00C42A0E"/>
    <w:rsid w:val="00C44E96"/>
    <w:rsid w:val="00C458E8"/>
    <w:rsid w:val="00C45DEB"/>
    <w:rsid w:val="00C468E9"/>
    <w:rsid w:val="00C476D8"/>
    <w:rsid w:val="00C47CA6"/>
    <w:rsid w:val="00C47CE7"/>
    <w:rsid w:val="00C50DA2"/>
    <w:rsid w:val="00C515B6"/>
    <w:rsid w:val="00C517BE"/>
    <w:rsid w:val="00C51CF2"/>
    <w:rsid w:val="00C52086"/>
    <w:rsid w:val="00C5408A"/>
    <w:rsid w:val="00C544C8"/>
    <w:rsid w:val="00C5483E"/>
    <w:rsid w:val="00C54B23"/>
    <w:rsid w:val="00C54E72"/>
    <w:rsid w:val="00C55829"/>
    <w:rsid w:val="00C56439"/>
    <w:rsid w:val="00C56765"/>
    <w:rsid w:val="00C56AE2"/>
    <w:rsid w:val="00C57816"/>
    <w:rsid w:val="00C57DBB"/>
    <w:rsid w:val="00C60621"/>
    <w:rsid w:val="00C60942"/>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0D2"/>
    <w:rsid w:val="00C74421"/>
    <w:rsid w:val="00C748B1"/>
    <w:rsid w:val="00C74B05"/>
    <w:rsid w:val="00C757EB"/>
    <w:rsid w:val="00C75E83"/>
    <w:rsid w:val="00C7706C"/>
    <w:rsid w:val="00C77938"/>
    <w:rsid w:val="00C779A4"/>
    <w:rsid w:val="00C80381"/>
    <w:rsid w:val="00C80519"/>
    <w:rsid w:val="00C8106D"/>
    <w:rsid w:val="00C814A2"/>
    <w:rsid w:val="00C83859"/>
    <w:rsid w:val="00C83FE2"/>
    <w:rsid w:val="00C84434"/>
    <w:rsid w:val="00C8502B"/>
    <w:rsid w:val="00C85179"/>
    <w:rsid w:val="00C85777"/>
    <w:rsid w:val="00C859D2"/>
    <w:rsid w:val="00C85F5F"/>
    <w:rsid w:val="00C86519"/>
    <w:rsid w:val="00C87E49"/>
    <w:rsid w:val="00C8D941"/>
    <w:rsid w:val="00C904AC"/>
    <w:rsid w:val="00C906F5"/>
    <w:rsid w:val="00C9077C"/>
    <w:rsid w:val="00C90917"/>
    <w:rsid w:val="00C90E94"/>
    <w:rsid w:val="00C91381"/>
    <w:rsid w:val="00C9146C"/>
    <w:rsid w:val="00C91D8B"/>
    <w:rsid w:val="00C921C4"/>
    <w:rsid w:val="00C92728"/>
    <w:rsid w:val="00C93190"/>
    <w:rsid w:val="00C93240"/>
    <w:rsid w:val="00C94445"/>
    <w:rsid w:val="00C948BF"/>
    <w:rsid w:val="00C94A83"/>
    <w:rsid w:val="00C94B9F"/>
    <w:rsid w:val="00C955E6"/>
    <w:rsid w:val="00C95B05"/>
    <w:rsid w:val="00C95F80"/>
    <w:rsid w:val="00C96406"/>
    <w:rsid w:val="00C96996"/>
    <w:rsid w:val="00C970BE"/>
    <w:rsid w:val="00C970C8"/>
    <w:rsid w:val="00CA02E5"/>
    <w:rsid w:val="00CA0CC5"/>
    <w:rsid w:val="00CA16B9"/>
    <w:rsid w:val="00CA1A1C"/>
    <w:rsid w:val="00CA23C1"/>
    <w:rsid w:val="00CA2B04"/>
    <w:rsid w:val="00CA347D"/>
    <w:rsid w:val="00CA3A0F"/>
    <w:rsid w:val="00CA3A72"/>
    <w:rsid w:val="00CA3FAE"/>
    <w:rsid w:val="00CA47CB"/>
    <w:rsid w:val="00CA4A56"/>
    <w:rsid w:val="00CA5166"/>
    <w:rsid w:val="00CA5EEA"/>
    <w:rsid w:val="00CA6329"/>
    <w:rsid w:val="00CA65C6"/>
    <w:rsid w:val="00CA7A08"/>
    <w:rsid w:val="00CB1BFC"/>
    <w:rsid w:val="00CB1C73"/>
    <w:rsid w:val="00CB21ED"/>
    <w:rsid w:val="00CB237B"/>
    <w:rsid w:val="00CB26EE"/>
    <w:rsid w:val="00CB2F1B"/>
    <w:rsid w:val="00CB35AC"/>
    <w:rsid w:val="00CB3E24"/>
    <w:rsid w:val="00CB46BF"/>
    <w:rsid w:val="00CB5700"/>
    <w:rsid w:val="00CB5907"/>
    <w:rsid w:val="00CB5C1D"/>
    <w:rsid w:val="00CB5CA0"/>
    <w:rsid w:val="00CB5FF7"/>
    <w:rsid w:val="00CB607B"/>
    <w:rsid w:val="00CB6B3C"/>
    <w:rsid w:val="00CB70A1"/>
    <w:rsid w:val="00CB748D"/>
    <w:rsid w:val="00CB7F9E"/>
    <w:rsid w:val="00CC045F"/>
    <w:rsid w:val="00CC0C98"/>
    <w:rsid w:val="00CC0E46"/>
    <w:rsid w:val="00CC1798"/>
    <w:rsid w:val="00CC1C76"/>
    <w:rsid w:val="00CC1E27"/>
    <w:rsid w:val="00CC37ED"/>
    <w:rsid w:val="00CC3925"/>
    <w:rsid w:val="00CC41D0"/>
    <w:rsid w:val="00CC45EE"/>
    <w:rsid w:val="00CC4777"/>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9B1"/>
    <w:rsid w:val="00CD457C"/>
    <w:rsid w:val="00CD46EA"/>
    <w:rsid w:val="00CD4A66"/>
    <w:rsid w:val="00CD580D"/>
    <w:rsid w:val="00CD59E8"/>
    <w:rsid w:val="00CD5F1C"/>
    <w:rsid w:val="00CD6401"/>
    <w:rsid w:val="00CD684F"/>
    <w:rsid w:val="00CD6974"/>
    <w:rsid w:val="00CD6F81"/>
    <w:rsid w:val="00CD73FF"/>
    <w:rsid w:val="00CE0A3E"/>
    <w:rsid w:val="00CE1414"/>
    <w:rsid w:val="00CE275A"/>
    <w:rsid w:val="00CE2A25"/>
    <w:rsid w:val="00CE3247"/>
    <w:rsid w:val="00CE3896"/>
    <w:rsid w:val="00CE498D"/>
    <w:rsid w:val="00CE5A18"/>
    <w:rsid w:val="00CE61AE"/>
    <w:rsid w:val="00CE6713"/>
    <w:rsid w:val="00CE7939"/>
    <w:rsid w:val="00CF0529"/>
    <w:rsid w:val="00CF06D5"/>
    <w:rsid w:val="00CF1B69"/>
    <w:rsid w:val="00CF1D58"/>
    <w:rsid w:val="00CF2677"/>
    <w:rsid w:val="00CF2CB6"/>
    <w:rsid w:val="00CF34FA"/>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697"/>
    <w:rsid w:val="00D11917"/>
    <w:rsid w:val="00D12548"/>
    <w:rsid w:val="00D130FC"/>
    <w:rsid w:val="00D1581F"/>
    <w:rsid w:val="00D159D2"/>
    <w:rsid w:val="00D1609F"/>
    <w:rsid w:val="00D16BCF"/>
    <w:rsid w:val="00D16DF2"/>
    <w:rsid w:val="00D17439"/>
    <w:rsid w:val="00D20113"/>
    <w:rsid w:val="00D20B5F"/>
    <w:rsid w:val="00D22226"/>
    <w:rsid w:val="00D2324F"/>
    <w:rsid w:val="00D232F1"/>
    <w:rsid w:val="00D2348B"/>
    <w:rsid w:val="00D25782"/>
    <w:rsid w:val="00D25CCA"/>
    <w:rsid w:val="00D26F9A"/>
    <w:rsid w:val="00D278FA"/>
    <w:rsid w:val="00D3069A"/>
    <w:rsid w:val="00D31033"/>
    <w:rsid w:val="00D31FE9"/>
    <w:rsid w:val="00D324CF"/>
    <w:rsid w:val="00D325C1"/>
    <w:rsid w:val="00D331C2"/>
    <w:rsid w:val="00D341BE"/>
    <w:rsid w:val="00D354EB"/>
    <w:rsid w:val="00D35602"/>
    <w:rsid w:val="00D35C54"/>
    <w:rsid w:val="00D35F9A"/>
    <w:rsid w:val="00D36574"/>
    <w:rsid w:val="00D36F21"/>
    <w:rsid w:val="00D37664"/>
    <w:rsid w:val="00D406BD"/>
    <w:rsid w:val="00D4094C"/>
    <w:rsid w:val="00D41091"/>
    <w:rsid w:val="00D41416"/>
    <w:rsid w:val="00D41480"/>
    <w:rsid w:val="00D415A2"/>
    <w:rsid w:val="00D41BC8"/>
    <w:rsid w:val="00D41D77"/>
    <w:rsid w:val="00D42637"/>
    <w:rsid w:val="00D4315F"/>
    <w:rsid w:val="00D43195"/>
    <w:rsid w:val="00D434C3"/>
    <w:rsid w:val="00D434F9"/>
    <w:rsid w:val="00D44212"/>
    <w:rsid w:val="00D4490B"/>
    <w:rsid w:val="00D45631"/>
    <w:rsid w:val="00D456B0"/>
    <w:rsid w:val="00D459E3"/>
    <w:rsid w:val="00D4630D"/>
    <w:rsid w:val="00D4699A"/>
    <w:rsid w:val="00D46B1D"/>
    <w:rsid w:val="00D47764"/>
    <w:rsid w:val="00D4785E"/>
    <w:rsid w:val="00D5020B"/>
    <w:rsid w:val="00D50B47"/>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884"/>
    <w:rsid w:val="00D63E06"/>
    <w:rsid w:val="00D64EB7"/>
    <w:rsid w:val="00D6652F"/>
    <w:rsid w:val="00D6653D"/>
    <w:rsid w:val="00D66697"/>
    <w:rsid w:val="00D66A43"/>
    <w:rsid w:val="00D66F4C"/>
    <w:rsid w:val="00D67710"/>
    <w:rsid w:val="00D704D6"/>
    <w:rsid w:val="00D70555"/>
    <w:rsid w:val="00D70BFD"/>
    <w:rsid w:val="00D7155A"/>
    <w:rsid w:val="00D720E9"/>
    <w:rsid w:val="00D722C8"/>
    <w:rsid w:val="00D73174"/>
    <w:rsid w:val="00D734C0"/>
    <w:rsid w:val="00D734C6"/>
    <w:rsid w:val="00D73763"/>
    <w:rsid w:val="00D73765"/>
    <w:rsid w:val="00D7377C"/>
    <w:rsid w:val="00D73E03"/>
    <w:rsid w:val="00D74236"/>
    <w:rsid w:val="00D75062"/>
    <w:rsid w:val="00D75609"/>
    <w:rsid w:val="00D77C78"/>
    <w:rsid w:val="00D80CDF"/>
    <w:rsid w:val="00D80D12"/>
    <w:rsid w:val="00D8178E"/>
    <w:rsid w:val="00D81E9E"/>
    <w:rsid w:val="00D81F1F"/>
    <w:rsid w:val="00D8349A"/>
    <w:rsid w:val="00D8368E"/>
    <w:rsid w:val="00D83945"/>
    <w:rsid w:val="00D83C57"/>
    <w:rsid w:val="00D83F39"/>
    <w:rsid w:val="00D84542"/>
    <w:rsid w:val="00D85943"/>
    <w:rsid w:val="00D8621D"/>
    <w:rsid w:val="00D8625D"/>
    <w:rsid w:val="00D86A7B"/>
    <w:rsid w:val="00D86CCF"/>
    <w:rsid w:val="00D901FC"/>
    <w:rsid w:val="00D904F9"/>
    <w:rsid w:val="00D90C01"/>
    <w:rsid w:val="00D90F66"/>
    <w:rsid w:val="00D91242"/>
    <w:rsid w:val="00D91250"/>
    <w:rsid w:val="00D91789"/>
    <w:rsid w:val="00D93AC0"/>
    <w:rsid w:val="00D945F8"/>
    <w:rsid w:val="00D94650"/>
    <w:rsid w:val="00D94720"/>
    <w:rsid w:val="00D94A6A"/>
    <w:rsid w:val="00D95547"/>
    <w:rsid w:val="00D95B17"/>
    <w:rsid w:val="00D96083"/>
    <w:rsid w:val="00D9669E"/>
    <w:rsid w:val="00D96F2D"/>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D0D"/>
    <w:rsid w:val="00DA758B"/>
    <w:rsid w:val="00DB0683"/>
    <w:rsid w:val="00DB0688"/>
    <w:rsid w:val="00DB0BDF"/>
    <w:rsid w:val="00DB2857"/>
    <w:rsid w:val="00DB35AF"/>
    <w:rsid w:val="00DB374C"/>
    <w:rsid w:val="00DB3CE2"/>
    <w:rsid w:val="00DB4B5C"/>
    <w:rsid w:val="00DB4BD9"/>
    <w:rsid w:val="00DB4CE3"/>
    <w:rsid w:val="00DB5CA5"/>
    <w:rsid w:val="00DB67D3"/>
    <w:rsid w:val="00DB6D53"/>
    <w:rsid w:val="00DB7AB5"/>
    <w:rsid w:val="00DB7E29"/>
    <w:rsid w:val="00DB7F65"/>
    <w:rsid w:val="00DB7F9E"/>
    <w:rsid w:val="00DC0229"/>
    <w:rsid w:val="00DC09BC"/>
    <w:rsid w:val="00DC113F"/>
    <w:rsid w:val="00DC1269"/>
    <w:rsid w:val="00DC18B0"/>
    <w:rsid w:val="00DC1AF4"/>
    <w:rsid w:val="00DC230B"/>
    <w:rsid w:val="00DC2956"/>
    <w:rsid w:val="00DC3044"/>
    <w:rsid w:val="00DC3291"/>
    <w:rsid w:val="00DC3581"/>
    <w:rsid w:val="00DC35BA"/>
    <w:rsid w:val="00DC3961"/>
    <w:rsid w:val="00DC3A1D"/>
    <w:rsid w:val="00DC3D76"/>
    <w:rsid w:val="00DC3F3B"/>
    <w:rsid w:val="00DC4BE0"/>
    <w:rsid w:val="00DC53E6"/>
    <w:rsid w:val="00DC6257"/>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69A"/>
    <w:rsid w:val="00DD4DF8"/>
    <w:rsid w:val="00DD4F0E"/>
    <w:rsid w:val="00DD6064"/>
    <w:rsid w:val="00DD6138"/>
    <w:rsid w:val="00DD6240"/>
    <w:rsid w:val="00DD649E"/>
    <w:rsid w:val="00DE051B"/>
    <w:rsid w:val="00DE0779"/>
    <w:rsid w:val="00DE0940"/>
    <w:rsid w:val="00DE0954"/>
    <w:rsid w:val="00DE0A53"/>
    <w:rsid w:val="00DE0B49"/>
    <w:rsid w:val="00DE1833"/>
    <w:rsid w:val="00DE18FF"/>
    <w:rsid w:val="00DE23CA"/>
    <w:rsid w:val="00DE2844"/>
    <w:rsid w:val="00DE290C"/>
    <w:rsid w:val="00DE2E9E"/>
    <w:rsid w:val="00DE3558"/>
    <w:rsid w:val="00DE37BE"/>
    <w:rsid w:val="00DE3D84"/>
    <w:rsid w:val="00DE429E"/>
    <w:rsid w:val="00DE4696"/>
    <w:rsid w:val="00DE4BE1"/>
    <w:rsid w:val="00DE515C"/>
    <w:rsid w:val="00DE5711"/>
    <w:rsid w:val="00DE6042"/>
    <w:rsid w:val="00DE6684"/>
    <w:rsid w:val="00DE6E2B"/>
    <w:rsid w:val="00DF0310"/>
    <w:rsid w:val="00DF0690"/>
    <w:rsid w:val="00DF0C27"/>
    <w:rsid w:val="00DF1318"/>
    <w:rsid w:val="00DF144A"/>
    <w:rsid w:val="00DF1869"/>
    <w:rsid w:val="00DF194A"/>
    <w:rsid w:val="00DF1F94"/>
    <w:rsid w:val="00DF28BA"/>
    <w:rsid w:val="00DF3335"/>
    <w:rsid w:val="00DF3708"/>
    <w:rsid w:val="00DF4067"/>
    <w:rsid w:val="00DF49E6"/>
    <w:rsid w:val="00DF500B"/>
    <w:rsid w:val="00DF53CC"/>
    <w:rsid w:val="00DF55C3"/>
    <w:rsid w:val="00DF5705"/>
    <w:rsid w:val="00DF58E2"/>
    <w:rsid w:val="00DF5AF1"/>
    <w:rsid w:val="00DF628E"/>
    <w:rsid w:val="00DF6485"/>
    <w:rsid w:val="00DF681A"/>
    <w:rsid w:val="00DF690E"/>
    <w:rsid w:val="00DF695B"/>
    <w:rsid w:val="00DF6C8C"/>
    <w:rsid w:val="00DF75AC"/>
    <w:rsid w:val="00DF7D38"/>
    <w:rsid w:val="00DF7D95"/>
    <w:rsid w:val="00DF7FC3"/>
    <w:rsid w:val="00E00053"/>
    <w:rsid w:val="00E00224"/>
    <w:rsid w:val="00E00CE2"/>
    <w:rsid w:val="00E0147E"/>
    <w:rsid w:val="00E0152E"/>
    <w:rsid w:val="00E01599"/>
    <w:rsid w:val="00E01B1F"/>
    <w:rsid w:val="00E02035"/>
    <w:rsid w:val="00E02425"/>
    <w:rsid w:val="00E0288C"/>
    <w:rsid w:val="00E03B45"/>
    <w:rsid w:val="00E03BE7"/>
    <w:rsid w:val="00E0425D"/>
    <w:rsid w:val="00E04919"/>
    <w:rsid w:val="00E0493C"/>
    <w:rsid w:val="00E05E2D"/>
    <w:rsid w:val="00E076BB"/>
    <w:rsid w:val="00E078A0"/>
    <w:rsid w:val="00E10068"/>
    <w:rsid w:val="00E101D7"/>
    <w:rsid w:val="00E1054F"/>
    <w:rsid w:val="00E10741"/>
    <w:rsid w:val="00E110DE"/>
    <w:rsid w:val="00E11EE6"/>
    <w:rsid w:val="00E1204F"/>
    <w:rsid w:val="00E121DF"/>
    <w:rsid w:val="00E12502"/>
    <w:rsid w:val="00E12A68"/>
    <w:rsid w:val="00E1329C"/>
    <w:rsid w:val="00E13E63"/>
    <w:rsid w:val="00E146F6"/>
    <w:rsid w:val="00E14A86"/>
    <w:rsid w:val="00E15479"/>
    <w:rsid w:val="00E15DC1"/>
    <w:rsid w:val="00E16072"/>
    <w:rsid w:val="00E160F5"/>
    <w:rsid w:val="00E1617A"/>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506"/>
    <w:rsid w:val="00E312C2"/>
    <w:rsid w:val="00E31836"/>
    <w:rsid w:val="00E32664"/>
    <w:rsid w:val="00E32EE3"/>
    <w:rsid w:val="00E33261"/>
    <w:rsid w:val="00E33A31"/>
    <w:rsid w:val="00E345D2"/>
    <w:rsid w:val="00E36D55"/>
    <w:rsid w:val="00E36FB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EE6"/>
    <w:rsid w:val="00E54BE2"/>
    <w:rsid w:val="00E55E1A"/>
    <w:rsid w:val="00E55E31"/>
    <w:rsid w:val="00E56BA8"/>
    <w:rsid w:val="00E57BC3"/>
    <w:rsid w:val="00E6008D"/>
    <w:rsid w:val="00E6084D"/>
    <w:rsid w:val="00E60B06"/>
    <w:rsid w:val="00E60D32"/>
    <w:rsid w:val="00E615AD"/>
    <w:rsid w:val="00E61D90"/>
    <w:rsid w:val="00E61E4F"/>
    <w:rsid w:val="00E62DFF"/>
    <w:rsid w:val="00E62E95"/>
    <w:rsid w:val="00E62FAA"/>
    <w:rsid w:val="00E6378C"/>
    <w:rsid w:val="00E63A8A"/>
    <w:rsid w:val="00E63E0C"/>
    <w:rsid w:val="00E640C9"/>
    <w:rsid w:val="00E64158"/>
    <w:rsid w:val="00E6426D"/>
    <w:rsid w:val="00E6448D"/>
    <w:rsid w:val="00E650F0"/>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669"/>
    <w:rsid w:val="00E7600C"/>
    <w:rsid w:val="00E7628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C3B"/>
    <w:rsid w:val="00E90D60"/>
    <w:rsid w:val="00E91223"/>
    <w:rsid w:val="00E915FB"/>
    <w:rsid w:val="00E9219A"/>
    <w:rsid w:val="00E93148"/>
    <w:rsid w:val="00E934C8"/>
    <w:rsid w:val="00E93534"/>
    <w:rsid w:val="00E9431B"/>
    <w:rsid w:val="00E9470E"/>
    <w:rsid w:val="00E94E29"/>
    <w:rsid w:val="00E955DD"/>
    <w:rsid w:val="00E96227"/>
    <w:rsid w:val="00E96CF2"/>
    <w:rsid w:val="00E96E22"/>
    <w:rsid w:val="00E96E45"/>
    <w:rsid w:val="00E97C7F"/>
    <w:rsid w:val="00E97CD2"/>
    <w:rsid w:val="00EA001C"/>
    <w:rsid w:val="00EA0CD1"/>
    <w:rsid w:val="00EA0D4E"/>
    <w:rsid w:val="00EA100E"/>
    <w:rsid w:val="00EA141A"/>
    <w:rsid w:val="00EA2280"/>
    <w:rsid w:val="00EA256A"/>
    <w:rsid w:val="00EA2B27"/>
    <w:rsid w:val="00EA36C4"/>
    <w:rsid w:val="00EA4970"/>
    <w:rsid w:val="00EA4DE2"/>
    <w:rsid w:val="00EA6573"/>
    <w:rsid w:val="00EA6E8F"/>
    <w:rsid w:val="00EA7C28"/>
    <w:rsid w:val="00EA7EAF"/>
    <w:rsid w:val="00EB0E73"/>
    <w:rsid w:val="00EB15AF"/>
    <w:rsid w:val="00EB1C0F"/>
    <w:rsid w:val="00EB35C1"/>
    <w:rsid w:val="00EB3686"/>
    <w:rsid w:val="00EB3779"/>
    <w:rsid w:val="00EB381D"/>
    <w:rsid w:val="00EB40EA"/>
    <w:rsid w:val="00EB4936"/>
    <w:rsid w:val="00EB58C7"/>
    <w:rsid w:val="00EB5DC1"/>
    <w:rsid w:val="00EB5E25"/>
    <w:rsid w:val="00EB6331"/>
    <w:rsid w:val="00EB69DF"/>
    <w:rsid w:val="00EB6D85"/>
    <w:rsid w:val="00EB7FCE"/>
    <w:rsid w:val="00EC03C0"/>
    <w:rsid w:val="00EC0799"/>
    <w:rsid w:val="00EC121F"/>
    <w:rsid w:val="00EC1554"/>
    <w:rsid w:val="00EC1EED"/>
    <w:rsid w:val="00EC3339"/>
    <w:rsid w:val="00EC42F8"/>
    <w:rsid w:val="00EC4449"/>
    <w:rsid w:val="00EC4A1B"/>
    <w:rsid w:val="00EC54B3"/>
    <w:rsid w:val="00EC6361"/>
    <w:rsid w:val="00EC6C73"/>
    <w:rsid w:val="00EC702A"/>
    <w:rsid w:val="00EC790E"/>
    <w:rsid w:val="00ED0C16"/>
    <w:rsid w:val="00ED0DC7"/>
    <w:rsid w:val="00ED10B2"/>
    <w:rsid w:val="00ED1268"/>
    <w:rsid w:val="00ED199D"/>
    <w:rsid w:val="00ED1C85"/>
    <w:rsid w:val="00ED1D2F"/>
    <w:rsid w:val="00ED2334"/>
    <w:rsid w:val="00ED2787"/>
    <w:rsid w:val="00ED27E4"/>
    <w:rsid w:val="00ED2CE2"/>
    <w:rsid w:val="00ED315B"/>
    <w:rsid w:val="00ED3AAE"/>
    <w:rsid w:val="00ED3C5E"/>
    <w:rsid w:val="00ED4A3A"/>
    <w:rsid w:val="00ED4CED"/>
    <w:rsid w:val="00ED51C8"/>
    <w:rsid w:val="00ED5775"/>
    <w:rsid w:val="00ED582C"/>
    <w:rsid w:val="00ED5EFF"/>
    <w:rsid w:val="00ED67BF"/>
    <w:rsid w:val="00ED67E6"/>
    <w:rsid w:val="00ED697D"/>
    <w:rsid w:val="00ED6BC1"/>
    <w:rsid w:val="00ED6CEC"/>
    <w:rsid w:val="00ED735B"/>
    <w:rsid w:val="00ED73B9"/>
    <w:rsid w:val="00ED7430"/>
    <w:rsid w:val="00EE0079"/>
    <w:rsid w:val="00EE0136"/>
    <w:rsid w:val="00EE16DB"/>
    <w:rsid w:val="00EE19FD"/>
    <w:rsid w:val="00EE1B56"/>
    <w:rsid w:val="00EE1C85"/>
    <w:rsid w:val="00EE1F5D"/>
    <w:rsid w:val="00EE2914"/>
    <w:rsid w:val="00EE2FC5"/>
    <w:rsid w:val="00EE33F3"/>
    <w:rsid w:val="00EE3AC1"/>
    <w:rsid w:val="00EE433A"/>
    <w:rsid w:val="00EE4477"/>
    <w:rsid w:val="00EE523A"/>
    <w:rsid w:val="00EE54B9"/>
    <w:rsid w:val="00EE68F7"/>
    <w:rsid w:val="00EE6920"/>
    <w:rsid w:val="00EE6CEE"/>
    <w:rsid w:val="00EE6E84"/>
    <w:rsid w:val="00EE7654"/>
    <w:rsid w:val="00EE7AE4"/>
    <w:rsid w:val="00EE7D60"/>
    <w:rsid w:val="00EF01FE"/>
    <w:rsid w:val="00EF09E3"/>
    <w:rsid w:val="00EF1078"/>
    <w:rsid w:val="00EF13E9"/>
    <w:rsid w:val="00EF3105"/>
    <w:rsid w:val="00EF32CF"/>
    <w:rsid w:val="00EF393F"/>
    <w:rsid w:val="00EF4018"/>
    <w:rsid w:val="00EF4A50"/>
    <w:rsid w:val="00EF6136"/>
    <w:rsid w:val="00EF67DA"/>
    <w:rsid w:val="00EF6E77"/>
    <w:rsid w:val="00EF7124"/>
    <w:rsid w:val="00EF7384"/>
    <w:rsid w:val="00F00742"/>
    <w:rsid w:val="00F00EAA"/>
    <w:rsid w:val="00F01579"/>
    <w:rsid w:val="00F01880"/>
    <w:rsid w:val="00F01B51"/>
    <w:rsid w:val="00F01DAE"/>
    <w:rsid w:val="00F02806"/>
    <w:rsid w:val="00F02C2E"/>
    <w:rsid w:val="00F03F27"/>
    <w:rsid w:val="00F0480A"/>
    <w:rsid w:val="00F0515F"/>
    <w:rsid w:val="00F05F84"/>
    <w:rsid w:val="00F07DC9"/>
    <w:rsid w:val="00F10CF1"/>
    <w:rsid w:val="00F10EB1"/>
    <w:rsid w:val="00F1174E"/>
    <w:rsid w:val="00F11796"/>
    <w:rsid w:val="00F126A8"/>
    <w:rsid w:val="00F13570"/>
    <w:rsid w:val="00F13FC9"/>
    <w:rsid w:val="00F158C7"/>
    <w:rsid w:val="00F165AB"/>
    <w:rsid w:val="00F166A2"/>
    <w:rsid w:val="00F16BEB"/>
    <w:rsid w:val="00F170D1"/>
    <w:rsid w:val="00F17EDA"/>
    <w:rsid w:val="00F20241"/>
    <w:rsid w:val="00F20A26"/>
    <w:rsid w:val="00F20FBA"/>
    <w:rsid w:val="00F211FE"/>
    <w:rsid w:val="00F21588"/>
    <w:rsid w:val="00F21C55"/>
    <w:rsid w:val="00F229DE"/>
    <w:rsid w:val="00F2421D"/>
    <w:rsid w:val="00F24A9F"/>
    <w:rsid w:val="00F25241"/>
    <w:rsid w:val="00F26134"/>
    <w:rsid w:val="00F26F50"/>
    <w:rsid w:val="00F277ED"/>
    <w:rsid w:val="00F3030C"/>
    <w:rsid w:val="00F30B64"/>
    <w:rsid w:val="00F3121B"/>
    <w:rsid w:val="00F31B00"/>
    <w:rsid w:val="00F33516"/>
    <w:rsid w:val="00F33852"/>
    <w:rsid w:val="00F342E4"/>
    <w:rsid w:val="00F34532"/>
    <w:rsid w:val="00F346E3"/>
    <w:rsid w:val="00F34725"/>
    <w:rsid w:val="00F3565B"/>
    <w:rsid w:val="00F368F7"/>
    <w:rsid w:val="00F36BDE"/>
    <w:rsid w:val="00F3718C"/>
    <w:rsid w:val="00F37882"/>
    <w:rsid w:val="00F37CE1"/>
    <w:rsid w:val="00F37F1A"/>
    <w:rsid w:val="00F40874"/>
    <w:rsid w:val="00F40BD7"/>
    <w:rsid w:val="00F40E95"/>
    <w:rsid w:val="00F41BF7"/>
    <w:rsid w:val="00F42098"/>
    <w:rsid w:val="00F429B7"/>
    <w:rsid w:val="00F42CE8"/>
    <w:rsid w:val="00F42EC8"/>
    <w:rsid w:val="00F431D1"/>
    <w:rsid w:val="00F431D3"/>
    <w:rsid w:val="00F43C74"/>
    <w:rsid w:val="00F44527"/>
    <w:rsid w:val="00F448A3"/>
    <w:rsid w:val="00F44F39"/>
    <w:rsid w:val="00F45EB2"/>
    <w:rsid w:val="00F46195"/>
    <w:rsid w:val="00F46943"/>
    <w:rsid w:val="00F46984"/>
    <w:rsid w:val="00F500F9"/>
    <w:rsid w:val="00F50491"/>
    <w:rsid w:val="00F5063E"/>
    <w:rsid w:val="00F510FD"/>
    <w:rsid w:val="00F511B0"/>
    <w:rsid w:val="00F51433"/>
    <w:rsid w:val="00F51A87"/>
    <w:rsid w:val="00F52150"/>
    <w:rsid w:val="00F527B1"/>
    <w:rsid w:val="00F5284C"/>
    <w:rsid w:val="00F52939"/>
    <w:rsid w:val="00F52A35"/>
    <w:rsid w:val="00F52B84"/>
    <w:rsid w:val="00F5388C"/>
    <w:rsid w:val="00F5411E"/>
    <w:rsid w:val="00F54219"/>
    <w:rsid w:val="00F54796"/>
    <w:rsid w:val="00F54869"/>
    <w:rsid w:val="00F54F61"/>
    <w:rsid w:val="00F55531"/>
    <w:rsid w:val="00F560B4"/>
    <w:rsid w:val="00F56281"/>
    <w:rsid w:val="00F56579"/>
    <w:rsid w:val="00F56594"/>
    <w:rsid w:val="00F56E7D"/>
    <w:rsid w:val="00F5729B"/>
    <w:rsid w:val="00F57368"/>
    <w:rsid w:val="00F57665"/>
    <w:rsid w:val="00F57868"/>
    <w:rsid w:val="00F57A76"/>
    <w:rsid w:val="00F60294"/>
    <w:rsid w:val="00F6063A"/>
    <w:rsid w:val="00F612BD"/>
    <w:rsid w:val="00F61A15"/>
    <w:rsid w:val="00F630EB"/>
    <w:rsid w:val="00F6347F"/>
    <w:rsid w:val="00F638A8"/>
    <w:rsid w:val="00F644F1"/>
    <w:rsid w:val="00F64FFB"/>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DD9"/>
    <w:rsid w:val="00F75592"/>
    <w:rsid w:val="00F7599F"/>
    <w:rsid w:val="00F7680D"/>
    <w:rsid w:val="00F768B8"/>
    <w:rsid w:val="00F76B1E"/>
    <w:rsid w:val="00F77250"/>
    <w:rsid w:val="00F7725C"/>
    <w:rsid w:val="00F77A5D"/>
    <w:rsid w:val="00F77B99"/>
    <w:rsid w:val="00F80768"/>
    <w:rsid w:val="00F81141"/>
    <w:rsid w:val="00F81F56"/>
    <w:rsid w:val="00F8218F"/>
    <w:rsid w:val="00F82C3C"/>
    <w:rsid w:val="00F83243"/>
    <w:rsid w:val="00F83398"/>
    <w:rsid w:val="00F83709"/>
    <w:rsid w:val="00F84093"/>
    <w:rsid w:val="00F848A5"/>
    <w:rsid w:val="00F84C15"/>
    <w:rsid w:val="00F85285"/>
    <w:rsid w:val="00F85C88"/>
    <w:rsid w:val="00F85F5F"/>
    <w:rsid w:val="00F869FF"/>
    <w:rsid w:val="00F86D50"/>
    <w:rsid w:val="00F86F43"/>
    <w:rsid w:val="00F87DF1"/>
    <w:rsid w:val="00F91643"/>
    <w:rsid w:val="00F929B7"/>
    <w:rsid w:val="00F92DD6"/>
    <w:rsid w:val="00F9327D"/>
    <w:rsid w:val="00F9415C"/>
    <w:rsid w:val="00F9496F"/>
    <w:rsid w:val="00F94D71"/>
    <w:rsid w:val="00F95039"/>
    <w:rsid w:val="00F952BE"/>
    <w:rsid w:val="00F953B3"/>
    <w:rsid w:val="00F9566B"/>
    <w:rsid w:val="00F9576C"/>
    <w:rsid w:val="00F95793"/>
    <w:rsid w:val="00F964B6"/>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1AB"/>
    <w:rsid w:val="00FB1FBE"/>
    <w:rsid w:val="00FB275B"/>
    <w:rsid w:val="00FB2EAD"/>
    <w:rsid w:val="00FB2EFD"/>
    <w:rsid w:val="00FB31A7"/>
    <w:rsid w:val="00FB3981"/>
    <w:rsid w:val="00FB3C75"/>
    <w:rsid w:val="00FB3D71"/>
    <w:rsid w:val="00FB3D84"/>
    <w:rsid w:val="00FB458B"/>
    <w:rsid w:val="00FB4669"/>
    <w:rsid w:val="00FB4B5E"/>
    <w:rsid w:val="00FB4C99"/>
    <w:rsid w:val="00FB4E81"/>
    <w:rsid w:val="00FB5D95"/>
    <w:rsid w:val="00FB5EF4"/>
    <w:rsid w:val="00FB6048"/>
    <w:rsid w:val="00FB66D2"/>
    <w:rsid w:val="00FB68FC"/>
    <w:rsid w:val="00FB6905"/>
    <w:rsid w:val="00FB69D5"/>
    <w:rsid w:val="00FB7BCA"/>
    <w:rsid w:val="00FC2982"/>
    <w:rsid w:val="00FC2D9A"/>
    <w:rsid w:val="00FC30FB"/>
    <w:rsid w:val="00FC3EFB"/>
    <w:rsid w:val="00FC46D9"/>
    <w:rsid w:val="00FC4AA3"/>
    <w:rsid w:val="00FC4C61"/>
    <w:rsid w:val="00FC5449"/>
    <w:rsid w:val="00FC5A42"/>
    <w:rsid w:val="00FC5CAE"/>
    <w:rsid w:val="00FC5EA5"/>
    <w:rsid w:val="00FC6298"/>
    <w:rsid w:val="00FC674E"/>
    <w:rsid w:val="00FD003B"/>
    <w:rsid w:val="00FD0613"/>
    <w:rsid w:val="00FD0F2E"/>
    <w:rsid w:val="00FD18A1"/>
    <w:rsid w:val="00FD1A28"/>
    <w:rsid w:val="00FD1BA9"/>
    <w:rsid w:val="00FD1E9A"/>
    <w:rsid w:val="00FD27A2"/>
    <w:rsid w:val="00FD2A30"/>
    <w:rsid w:val="00FD34DC"/>
    <w:rsid w:val="00FD53D4"/>
    <w:rsid w:val="00FD5736"/>
    <w:rsid w:val="00FD63D2"/>
    <w:rsid w:val="00FD6FC4"/>
    <w:rsid w:val="00FD75A0"/>
    <w:rsid w:val="00FD7661"/>
    <w:rsid w:val="00FE0385"/>
    <w:rsid w:val="00FE0BD7"/>
    <w:rsid w:val="00FE1B67"/>
    <w:rsid w:val="00FE252E"/>
    <w:rsid w:val="00FE3AA2"/>
    <w:rsid w:val="00FE3C5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45"/>
    <w:rsid w:val="00FF3486"/>
    <w:rsid w:val="00FF3518"/>
    <w:rsid w:val="00FF4387"/>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8A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1458</Words>
  <Characters>10532</Characters>
  <Application>Microsoft Office Word</Application>
  <DocSecurity>0</DocSecurity>
  <Lines>164</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aiste ciplijauskaite</cp:lastModifiedBy>
  <cp:revision>7</cp:revision>
  <cp:lastPrinted>2021-11-03T05:49:00Z</cp:lastPrinted>
  <dcterms:created xsi:type="dcterms:W3CDTF">2026-04-03T11:13:00Z</dcterms:created>
  <dcterms:modified xsi:type="dcterms:W3CDTF">2026-04-23T19:57:00Z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